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1.xml" ContentType="application/vnd.openxmlformats-officedocument.wordprocessingml.header+xml"/>
  <Override PartName="/word/footer28.xml" ContentType="application/vnd.openxmlformats-officedocument.wordprocessingml.footer+xml"/>
  <Override PartName="/word/header2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CC" w:rsidRDefault="00186CCC">
      <w:pPr>
        <w:pStyle w:val="DoubleLine"/>
      </w:pPr>
    </w:p>
    <w:p w:rsidR="00186CCC" w:rsidRDefault="00186CCC">
      <w:pPr>
        <w:pStyle w:val="CoverCenter"/>
        <w:keepNext w:val="0"/>
        <w:spacing w:before="2100"/>
      </w:pPr>
      <w:r>
        <w:t>Program Manual</w:t>
      </w:r>
    </w:p>
    <w:p w:rsidR="00186CCC" w:rsidRDefault="00186CCC">
      <w:pPr>
        <w:pStyle w:val="DoubleLine"/>
        <w:spacing w:before="1800"/>
      </w:pPr>
    </w:p>
    <w:p w:rsidR="00186CCC" w:rsidRDefault="00186CCC">
      <w:pPr>
        <w:pStyle w:val="CoverCenter"/>
        <w:keepNext w:val="0"/>
        <w:spacing w:before="900"/>
      </w:pPr>
      <w:r>
        <w:t>The Southeast Texas H</w:t>
      </w:r>
      <w:r w:rsidR="000B6729">
        <w:t>ousing Finance Corporation</w:t>
      </w:r>
      <w:r w:rsidR="000B6729">
        <w:br/>
      </w:r>
      <w:r w:rsidR="000B6729">
        <w:br/>
        <w:t>20</w:t>
      </w:r>
      <w:r w:rsidR="00796ED6">
        <w:t>21</w:t>
      </w:r>
      <w:r>
        <w:t xml:space="preserve"> Mortgage Credit Certificate Program</w:t>
      </w:r>
    </w:p>
    <w:p w:rsidR="00186CCC" w:rsidRDefault="00186CCC">
      <w:pPr>
        <w:pStyle w:val="DoubleLine"/>
        <w:spacing w:before="600"/>
      </w:pPr>
    </w:p>
    <w:p w:rsidR="00186CCC" w:rsidRDefault="00186CCC"/>
    <w:p w:rsidR="00186CCC" w:rsidRDefault="00186CCC"/>
    <w:p w:rsidR="00186CCC" w:rsidRDefault="00186CCC"/>
    <w:p w:rsidR="00186CCC" w:rsidRDefault="00186CCC"/>
    <w:p w:rsidR="00186CCC" w:rsidRDefault="00186CCC"/>
    <w:p w:rsidR="00186CCC" w:rsidRDefault="00186CCC"/>
    <w:tbl>
      <w:tblPr>
        <w:tblW w:w="4788" w:type="dxa"/>
        <w:tblLayout w:type="fixed"/>
        <w:tblCellMar>
          <w:left w:w="72" w:type="dxa"/>
          <w:right w:w="72" w:type="dxa"/>
        </w:tblCellMar>
        <w:tblLook w:val="0000" w:firstRow="0" w:lastRow="0" w:firstColumn="0" w:lastColumn="0" w:noHBand="0" w:noVBand="0"/>
      </w:tblPr>
      <w:tblGrid>
        <w:gridCol w:w="4788"/>
      </w:tblGrid>
      <w:tr w:rsidR="000B6729" w:rsidTr="000B6729">
        <w:tc>
          <w:tcPr>
            <w:tcW w:w="4788" w:type="dxa"/>
          </w:tcPr>
          <w:p w:rsidR="000B6729" w:rsidRDefault="000B6729">
            <w:pPr>
              <w:rPr>
                <w:smallCaps/>
              </w:rPr>
            </w:pPr>
            <w:r>
              <w:rPr>
                <w:smallCaps/>
              </w:rPr>
              <w:t>Program Administrator:</w:t>
            </w:r>
          </w:p>
        </w:tc>
      </w:tr>
      <w:tr w:rsidR="000B6729" w:rsidTr="000B6729">
        <w:tc>
          <w:tcPr>
            <w:tcW w:w="4788" w:type="dxa"/>
          </w:tcPr>
          <w:p w:rsidR="000B6729" w:rsidRDefault="000B6729" w:rsidP="00E8520B">
            <w:pPr>
              <w:spacing w:before="280"/>
            </w:pPr>
            <w:r>
              <w:t>The Southeast Texas Housing</w:t>
            </w:r>
            <w:r>
              <w:br/>
              <w:t>Finance Corporation</w:t>
            </w:r>
            <w:r>
              <w:br/>
              <w:t>11111 South Sam Houston Parkway East</w:t>
            </w:r>
            <w:r>
              <w:br/>
              <w:t>Houston, Texas 77089</w:t>
            </w:r>
            <w:r>
              <w:br/>
              <w:t>Attention: Contract Administrator</w:t>
            </w:r>
            <w:r>
              <w:br/>
              <w:t>(281) 484-4663, ext. 111 or (866) 398-1263</w:t>
            </w:r>
            <w:r>
              <w:br/>
              <w:t>(281) 484-1971 or (832) 379-2518 (e-fax)</w:t>
            </w:r>
          </w:p>
        </w:tc>
      </w:tr>
    </w:tbl>
    <w:p w:rsidR="00E8520B" w:rsidRDefault="00E8520B"/>
    <w:p w:rsidR="00E8520B" w:rsidRDefault="00E8520B">
      <w:pPr>
        <w:sectPr w:rsidR="00E8520B" w:rsidSect="00E8520B">
          <w:footerReference w:type="default" r:id="rId7"/>
          <w:headerReference w:type="first" r:id="rId8"/>
          <w:footerReference w:type="first" r:id="rId9"/>
          <w:pgSz w:w="12240" w:h="15840"/>
          <w:pgMar w:top="1440" w:right="1440" w:bottom="1440" w:left="1440" w:header="720" w:footer="720" w:gutter="0"/>
          <w:pgNumType w:start="1"/>
          <w:cols w:space="720"/>
          <w:noEndnote/>
          <w:titlePg/>
        </w:sectPr>
      </w:pPr>
    </w:p>
    <w:p w:rsidR="00E8520B" w:rsidRDefault="00E8520B">
      <w:pPr>
        <w:pStyle w:val="NormalCenterBold"/>
      </w:pPr>
      <w:r>
        <w:lastRenderedPageBreak/>
        <w:t>Table of Contents</w:t>
      </w:r>
    </w:p>
    <w:p w:rsidR="00E8520B" w:rsidRDefault="00E8520B">
      <w:pPr>
        <w:pStyle w:val="ParaFLUSH"/>
        <w:ind w:right="-90"/>
        <w:jc w:val="right"/>
        <w:rPr>
          <w:smallCaps/>
        </w:rPr>
      </w:pPr>
      <w:r>
        <w:rPr>
          <w:smallCaps/>
        </w:rPr>
        <w:t>Page</w:t>
      </w:r>
    </w:p>
    <w:p w:rsidR="003331F9" w:rsidRPr="009707B7" w:rsidRDefault="00E8520B">
      <w:pPr>
        <w:pStyle w:val="TOC1"/>
        <w:rPr>
          <w:rFonts w:ascii="Calibri" w:hAnsi="Calibri"/>
          <w:smallCaps w:val="0"/>
          <w:szCs w:val="24"/>
        </w:rPr>
      </w:pPr>
      <w:r>
        <w:fldChar w:fldCharType="begin"/>
      </w:r>
      <w:r>
        <w:instrText xml:space="preserve"> TOC \f </w:instrText>
      </w:r>
      <w:r>
        <w:fldChar w:fldCharType="separate"/>
      </w:r>
      <w:r w:rsidR="003331F9">
        <w:t>Introduction</w:t>
      </w:r>
      <w:r w:rsidR="003331F9">
        <w:tab/>
      </w:r>
      <w:r w:rsidR="003331F9">
        <w:fldChar w:fldCharType="begin"/>
      </w:r>
      <w:r w:rsidR="003331F9">
        <w:instrText xml:space="preserve"> PAGEREF _Toc503168142 \h </w:instrText>
      </w:r>
      <w:r w:rsidR="003331F9">
        <w:fldChar w:fldCharType="separate"/>
      </w:r>
      <w:r w:rsidR="003331F9">
        <w:t>1</w:t>
      </w:r>
      <w:r w:rsidR="003331F9">
        <w:fldChar w:fldCharType="end"/>
      </w:r>
    </w:p>
    <w:p w:rsidR="003331F9" w:rsidRPr="009707B7" w:rsidRDefault="003331F9">
      <w:pPr>
        <w:pStyle w:val="TOC1"/>
        <w:rPr>
          <w:rFonts w:ascii="Calibri" w:hAnsi="Calibri"/>
          <w:smallCaps w:val="0"/>
          <w:szCs w:val="24"/>
        </w:rPr>
      </w:pPr>
      <w:r>
        <w:t>General Overview</w:t>
      </w:r>
      <w:r>
        <w:tab/>
      </w:r>
      <w:r>
        <w:fldChar w:fldCharType="begin"/>
      </w:r>
      <w:r>
        <w:instrText xml:space="preserve"> PAGEREF _Toc503168143 \h </w:instrText>
      </w:r>
      <w:r>
        <w:fldChar w:fldCharType="separate"/>
      </w:r>
      <w:r>
        <w:t>1</w:t>
      </w:r>
      <w:r>
        <w:fldChar w:fldCharType="end"/>
      </w:r>
    </w:p>
    <w:p w:rsidR="003331F9" w:rsidRPr="009707B7" w:rsidRDefault="003331F9">
      <w:pPr>
        <w:pStyle w:val="TOC1"/>
        <w:rPr>
          <w:rFonts w:ascii="Calibri" w:hAnsi="Calibri"/>
          <w:smallCaps w:val="0"/>
          <w:szCs w:val="24"/>
        </w:rPr>
      </w:pPr>
      <w:r>
        <w:t>Definitions</w:t>
      </w:r>
      <w:r>
        <w:tab/>
      </w:r>
      <w:r>
        <w:fldChar w:fldCharType="begin"/>
      </w:r>
      <w:r>
        <w:instrText xml:space="preserve"> PAGEREF _Toc503168144 \h </w:instrText>
      </w:r>
      <w:r>
        <w:fldChar w:fldCharType="separate"/>
      </w:r>
      <w:r>
        <w:t>3</w:t>
      </w:r>
      <w:r>
        <w:fldChar w:fldCharType="end"/>
      </w:r>
    </w:p>
    <w:p w:rsidR="003331F9" w:rsidRPr="009707B7" w:rsidRDefault="003331F9">
      <w:pPr>
        <w:pStyle w:val="TOC1"/>
        <w:rPr>
          <w:rFonts w:ascii="Calibri" w:hAnsi="Calibri"/>
          <w:smallCaps w:val="0"/>
          <w:szCs w:val="24"/>
        </w:rPr>
      </w:pPr>
      <w:r>
        <w:t>Loan Processing Procedures and Program Administration</w:t>
      </w:r>
      <w:r>
        <w:tab/>
      </w:r>
      <w:r>
        <w:fldChar w:fldCharType="begin"/>
      </w:r>
      <w:r>
        <w:instrText xml:space="preserve"> PAGEREF _Toc503168145 \h </w:instrText>
      </w:r>
      <w:r>
        <w:fldChar w:fldCharType="separate"/>
      </w:r>
      <w:r>
        <w:t>9</w:t>
      </w:r>
      <w:r>
        <w:fldChar w:fldCharType="end"/>
      </w:r>
    </w:p>
    <w:p w:rsidR="003331F9" w:rsidRPr="009707B7" w:rsidRDefault="003331F9">
      <w:pPr>
        <w:pStyle w:val="TOC2"/>
        <w:rPr>
          <w:rFonts w:ascii="Calibri" w:hAnsi="Calibri"/>
          <w:szCs w:val="24"/>
        </w:rPr>
      </w:pPr>
      <w:r>
        <w:t>A.</w:t>
      </w:r>
      <w:r w:rsidRPr="009707B7">
        <w:rPr>
          <w:rFonts w:ascii="Calibri" w:hAnsi="Calibri"/>
          <w:szCs w:val="24"/>
        </w:rPr>
        <w:tab/>
      </w:r>
      <w:r>
        <w:t>Loan Origination and MCC Application</w:t>
      </w:r>
      <w:r>
        <w:tab/>
      </w:r>
      <w:r>
        <w:fldChar w:fldCharType="begin"/>
      </w:r>
      <w:r>
        <w:instrText xml:space="preserve"> PAGEREF _Toc503168146 \h </w:instrText>
      </w:r>
      <w:r>
        <w:fldChar w:fldCharType="separate"/>
      </w:r>
      <w:r>
        <w:t>10</w:t>
      </w:r>
      <w:r>
        <w:fldChar w:fldCharType="end"/>
      </w:r>
    </w:p>
    <w:p w:rsidR="003331F9" w:rsidRPr="009707B7" w:rsidRDefault="003331F9">
      <w:pPr>
        <w:pStyle w:val="TOC2"/>
        <w:rPr>
          <w:rFonts w:ascii="Calibri" w:hAnsi="Calibri"/>
          <w:szCs w:val="24"/>
        </w:rPr>
      </w:pPr>
      <w:r>
        <w:t>B.</w:t>
      </w:r>
      <w:r w:rsidRPr="009707B7">
        <w:rPr>
          <w:rFonts w:ascii="Calibri" w:hAnsi="Calibri"/>
          <w:szCs w:val="24"/>
        </w:rPr>
        <w:tab/>
      </w:r>
      <w:r>
        <w:t>Administrator Review and Issuance of MCC Commitment Letter</w:t>
      </w:r>
      <w:r>
        <w:tab/>
      </w:r>
      <w:r>
        <w:fldChar w:fldCharType="begin"/>
      </w:r>
      <w:r>
        <w:instrText xml:space="preserve"> PAGEREF _Toc503168147 \h </w:instrText>
      </w:r>
      <w:r>
        <w:fldChar w:fldCharType="separate"/>
      </w:r>
      <w:r>
        <w:t>11</w:t>
      </w:r>
      <w:r>
        <w:fldChar w:fldCharType="end"/>
      </w:r>
    </w:p>
    <w:p w:rsidR="003331F9" w:rsidRPr="009707B7" w:rsidRDefault="003331F9">
      <w:pPr>
        <w:pStyle w:val="TOC2"/>
        <w:rPr>
          <w:rFonts w:ascii="Calibri" w:hAnsi="Calibri"/>
          <w:szCs w:val="24"/>
        </w:rPr>
      </w:pPr>
      <w:r>
        <w:t>C.</w:t>
      </w:r>
      <w:r w:rsidRPr="009707B7">
        <w:rPr>
          <w:rFonts w:ascii="Calibri" w:hAnsi="Calibri"/>
          <w:szCs w:val="24"/>
        </w:rPr>
        <w:tab/>
      </w:r>
      <w:r>
        <w:t>Lender Loan Approval and Verification</w:t>
      </w:r>
      <w:r>
        <w:tab/>
      </w:r>
      <w:r>
        <w:fldChar w:fldCharType="begin"/>
      </w:r>
      <w:r>
        <w:instrText xml:space="preserve"> PAGEREF _Toc503168148 \h </w:instrText>
      </w:r>
      <w:r>
        <w:fldChar w:fldCharType="separate"/>
      </w:r>
      <w:r>
        <w:t>11</w:t>
      </w:r>
      <w:r>
        <w:fldChar w:fldCharType="end"/>
      </w:r>
    </w:p>
    <w:p w:rsidR="003331F9" w:rsidRPr="009707B7" w:rsidRDefault="003331F9">
      <w:pPr>
        <w:pStyle w:val="TOC2"/>
        <w:rPr>
          <w:rFonts w:ascii="Calibri" w:hAnsi="Calibri"/>
          <w:szCs w:val="24"/>
        </w:rPr>
      </w:pPr>
      <w:r>
        <w:t>D.</w:t>
      </w:r>
      <w:r w:rsidRPr="009707B7">
        <w:rPr>
          <w:rFonts w:ascii="Calibri" w:hAnsi="Calibri"/>
          <w:szCs w:val="24"/>
        </w:rPr>
        <w:tab/>
      </w:r>
      <w:r>
        <w:t>Applicant and Loan Approval Requirements—Overview</w:t>
      </w:r>
      <w:r>
        <w:tab/>
      </w:r>
      <w:r>
        <w:fldChar w:fldCharType="begin"/>
      </w:r>
      <w:r>
        <w:instrText xml:space="preserve"> PAGEREF _Toc503168149 \h </w:instrText>
      </w:r>
      <w:r>
        <w:fldChar w:fldCharType="separate"/>
      </w:r>
      <w:r>
        <w:t>12</w:t>
      </w:r>
      <w:r>
        <w:fldChar w:fldCharType="end"/>
      </w:r>
    </w:p>
    <w:p w:rsidR="003331F9" w:rsidRPr="009707B7" w:rsidRDefault="003331F9">
      <w:pPr>
        <w:pStyle w:val="TOC2"/>
        <w:rPr>
          <w:rFonts w:ascii="Calibri" w:hAnsi="Calibri"/>
          <w:szCs w:val="24"/>
        </w:rPr>
      </w:pPr>
      <w:r>
        <w:t>E.</w:t>
      </w:r>
      <w:r w:rsidRPr="009707B7">
        <w:rPr>
          <w:rFonts w:ascii="Calibri" w:hAnsi="Calibri"/>
          <w:szCs w:val="24"/>
        </w:rPr>
        <w:tab/>
      </w:r>
      <w:r>
        <w:t>Applicant Eligibility Requirements</w:t>
      </w:r>
      <w:r>
        <w:tab/>
      </w:r>
      <w:r>
        <w:fldChar w:fldCharType="begin"/>
      </w:r>
      <w:r>
        <w:instrText xml:space="preserve"> PAGEREF _Toc503168150 \h </w:instrText>
      </w:r>
      <w:r>
        <w:fldChar w:fldCharType="separate"/>
      </w:r>
      <w:r>
        <w:t>13</w:t>
      </w:r>
      <w:r>
        <w:fldChar w:fldCharType="end"/>
      </w:r>
    </w:p>
    <w:p w:rsidR="003331F9" w:rsidRPr="009707B7" w:rsidRDefault="003331F9">
      <w:pPr>
        <w:pStyle w:val="TOC3"/>
        <w:rPr>
          <w:rFonts w:ascii="Calibri" w:hAnsi="Calibri"/>
          <w:szCs w:val="24"/>
        </w:rPr>
      </w:pPr>
      <w:r>
        <w:t>1.</w:t>
      </w:r>
      <w:r w:rsidRPr="009707B7">
        <w:rPr>
          <w:rFonts w:ascii="Calibri" w:hAnsi="Calibri"/>
          <w:szCs w:val="24"/>
        </w:rPr>
        <w:tab/>
      </w:r>
      <w:r>
        <w:t>Three-year No Prior Home Ownership Requirement</w:t>
      </w:r>
      <w:r>
        <w:tab/>
      </w:r>
      <w:r>
        <w:fldChar w:fldCharType="begin"/>
      </w:r>
      <w:r>
        <w:instrText xml:space="preserve"> PAGEREF _Toc503168151 \h </w:instrText>
      </w:r>
      <w:r>
        <w:fldChar w:fldCharType="separate"/>
      </w:r>
      <w:r>
        <w:t>13</w:t>
      </w:r>
      <w:r>
        <w:fldChar w:fldCharType="end"/>
      </w:r>
    </w:p>
    <w:p w:rsidR="003331F9" w:rsidRPr="009707B7" w:rsidRDefault="003331F9">
      <w:pPr>
        <w:pStyle w:val="TOC3"/>
        <w:rPr>
          <w:rFonts w:ascii="Calibri" w:hAnsi="Calibri"/>
          <w:szCs w:val="24"/>
        </w:rPr>
      </w:pPr>
      <w:r>
        <w:t>2.</w:t>
      </w:r>
      <w:r w:rsidRPr="009707B7">
        <w:rPr>
          <w:rFonts w:ascii="Calibri" w:hAnsi="Calibri"/>
          <w:szCs w:val="24"/>
        </w:rPr>
        <w:tab/>
      </w:r>
      <w:r>
        <w:t>Principal Residence Requirement</w:t>
      </w:r>
      <w:r>
        <w:tab/>
      </w:r>
      <w:r>
        <w:fldChar w:fldCharType="begin"/>
      </w:r>
      <w:r>
        <w:instrText xml:space="preserve"> PAGEREF _Toc503168152 \h </w:instrText>
      </w:r>
      <w:r>
        <w:fldChar w:fldCharType="separate"/>
      </w:r>
      <w:r>
        <w:t>14</w:t>
      </w:r>
      <w:r>
        <w:fldChar w:fldCharType="end"/>
      </w:r>
    </w:p>
    <w:p w:rsidR="003331F9" w:rsidRPr="009707B7" w:rsidRDefault="003331F9">
      <w:pPr>
        <w:pStyle w:val="TOC3"/>
        <w:rPr>
          <w:rFonts w:ascii="Calibri" w:hAnsi="Calibri"/>
          <w:szCs w:val="24"/>
        </w:rPr>
      </w:pPr>
      <w:r>
        <w:t>3.</w:t>
      </w:r>
      <w:r w:rsidRPr="009707B7">
        <w:rPr>
          <w:rFonts w:ascii="Calibri" w:hAnsi="Calibri"/>
          <w:szCs w:val="24"/>
        </w:rPr>
        <w:tab/>
      </w:r>
      <w:r>
        <w:t>Income Limits</w:t>
      </w:r>
      <w:r>
        <w:tab/>
      </w:r>
      <w:r>
        <w:fldChar w:fldCharType="begin"/>
      </w:r>
      <w:r>
        <w:instrText xml:space="preserve"> PAGEREF _Toc503168153 \h </w:instrText>
      </w:r>
      <w:r>
        <w:fldChar w:fldCharType="separate"/>
      </w:r>
      <w:r>
        <w:t>14</w:t>
      </w:r>
      <w:r>
        <w:fldChar w:fldCharType="end"/>
      </w:r>
    </w:p>
    <w:p w:rsidR="003331F9" w:rsidRPr="009707B7" w:rsidRDefault="003331F9">
      <w:pPr>
        <w:pStyle w:val="TOC3"/>
        <w:rPr>
          <w:rFonts w:ascii="Calibri" w:hAnsi="Calibri"/>
          <w:szCs w:val="24"/>
        </w:rPr>
      </w:pPr>
      <w:r>
        <w:t>4.</w:t>
      </w:r>
      <w:r w:rsidRPr="009707B7">
        <w:rPr>
          <w:rFonts w:ascii="Calibri" w:hAnsi="Calibri"/>
          <w:szCs w:val="24"/>
        </w:rPr>
        <w:tab/>
      </w:r>
      <w:r>
        <w:t>Purchase Price Limits</w:t>
      </w:r>
      <w:r>
        <w:tab/>
      </w:r>
      <w:r>
        <w:fldChar w:fldCharType="begin"/>
      </w:r>
      <w:r>
        <w:instrText xml:space="preserve"> PAGEREF _Toc503168154 \h </w:instrText>
      </w:r>
      <w:r>
        <w:fldChar w:fldCharType="separate"/>
      </w:r>
      <w:r>
        <w:t>14</w:t>
      </w:r>
      <w:r>
        <w:fldChar w:fldCharType="end"/>
      </w:r>
    </w:p>
    <w:p w:rsidR="003331F9" w:rsidRPr="009707B7" w:rsidRDefault="003331F9">
      <w:pPr>
        <w:pStyle w:val="TOC3"/>
        <w:rPr>
          <w:rFonts w:ascii="Calibri" w:hAnsi="Calibri"/>
          <w:szCs w:val="24"/>
        </w:rPr>
      </w:pPr>
      <w:r>
        <w:t>5.</w:t>
      </w:r>
      <w:r w:rsidRPr="009707B7">
        <w:rPr>
          <w:rFonts w:ascii="Calibri" w:hAnsi="Calibri"/>
          <w:szCs w:val="24"/>
        </w:rPr>
        <w:tab/>
      </w:r>
      <w:r>
        <w:t>Location</w:t>
      </w:r>
      <w:r>
        <w:tab/>
      </w:r>
      <w:r>
        <w:fldChar w:fldCharType="begin"/>
      </w:r>
      <w:r>
        <w:instrText xml:space="preserve"> PAGEREF _Toc503168155 \h </w:instrText>
      </w:r>
      <w:r>
        <w:fldChar w:fldCharType="separate"/>
      </w:r>
      <w:r>
        <w:t>15</w:t>
      </w:r>
      <w:r>
        <w:fldChar w:fldCharType="end"/>
      </w:r>
    </w:p>
    <w:p w:rsidR="003331F9" w:rsidRPr="009707B7" w:rsidRDefault="003331F9">
      <w:pPr>
        <w:pStyle w:val="TOC3"/>
        <w:rPr>
          <w:rFonts w:ascii="Calibri" w:hAnsi="Calibri"/>
          <w:szCs w:val="24"/>
        </w:rPr>
      </w:pPr>
      <w:r>
        <w:t>6.</w:t>
      </w:r>
      <w:r w:rsidRPr="009707B7">
        <w:rPr>
          <w:rFonts w:ascii="Calibri" w:hAnsi="Calibri"/>
          <w:szCs w:val="24"/>
        </w:rPr>
        <w:tab/>
      </w:r>
      <w:r>
        <w:t>Revocation</w:t>
      </w:r>
      <w:r>
        <w:tab/>
      </w:r>
      <w:r>
        <w:fldChar w:fldCharType="begin"/>
      </w:r>
      <w:r>
        <w:instrText xml:space="preserve"> PAGEREF _Toc503168156 \h </w:instrText>
      </w:r>
      <w:r>
        <w:fldChar w:fldCharType="separate"/>
      </w:r>
      <w:r>
        <w:t>15</w:t>
      </w:r>
      <w:r>
        <w:fldChar w:fldCharType="end"/>
      </w:r>
    </w:p>
    <w:p w:rsidR="003331F9" w:rsidRPr="009707B7" w:rsidRDefault="003331F9">
      <w:pPr>
        <w:pStyle w:val="TOC3"/>
        <w:rPr>
          <w:rFonts w:ascii="Calibri" w:hAnsi="Calibri"/>
          <w:szCs w:val="24"/>
        </w:rPr>
      </w:pPr>
      <w:r>
        <w:t>7.</w:t>
      </w:r>
      <w:r w:rsidRPr="009707B7">
        <w:rPr>
          <w:rFonts w:ascii="Calibri" w:hAnsi="Calibri"/>
          <w:szCs w:val="24"/>
        </w:rPr>
        <w:tab/>
      </w:r>
      <w:r>
        <w:t>Fraud</w:t>
      </w:r>
      <w:r>
        <w:tab/>
      </w:r>
      <w:r>
        <w:fldChar w:fldCharType="begin"/>
      </w:r>
      <w:r>
        <w:instrText xml:space="preserve"> PAGEREF _Toc503168157 \h </w:instrText>
      </w:r>
      <w:r>
        <w:fldChar w:fldCharType="separate"/>
      </w:r>
      <w:r>
        <w:t>15</w:t>
      </w:r>
      <w:r>
        <w:fldChar w:fldCharType="end"/>
      </w:r>
    </w:p>
    <w:p w:rsidR="003331F9" w:rsidRPr="009707B7" w:rsidRDefault="003331F9">
      <w:pPr>
        <w:pStyle w:val="TOC3"/>
        <w:rPr>
          <w:rFonts w:ascii="Calibri" w:hAnsi="Calibri"/>
          <w:szCs w:val="24"/>
        </w:rPr>
      </w:pPr>
      <w:r>
        <w:t>8.</w:t>
      </w:r>
      <w:r w:rsidRPr="009707B7">
        <w:rPr>
          <w:rFonts w:ascii="Calibri" w:hAnsi="Calibri"/>
          <w:szCs w:val="24"/>
        </w:rPr>
        <w:tab/>
      </w:r>
      <w:r>
        <w:t>Penalties for Misstatement</w:t>
      </w:r>
      <w:r>
        <w:tab/>
      </w:r>
      <w:r>
        <w:fldChar w:fldCharType="begin"/>
      </w:r>
      <w:r>
        <w:instrText xml:space="preserve"> PAGEREF _Toc503168158 \h </w:instrText>
      </w:r>
      <w:r>
        <w:fldChar w:fldCharType="separate"/>
      </w:r>
      <w:r>
        <w:t>15</w:t>
      </w:r>
      <w:r>
        <w:fldChar w:fldCharType="end"/>
      </w:r>
    </w:p>
    <w:p w:rsidR="003331F9" w:rsidRPr="009707B7" w:rsidRDefault="003331F9">
      <w:pPr>
        <w:pStyle w:val="TOC3"/>
        <w:rPr>
          <w:rFonts w:ascii="Calibri" w:hAnsi="Calibri"/>
          <w:szCs w:val="24"/>
        </w:rPr>
      </w:pPr>
      <w:r>
        <w:t>9.</w:t>
      </w:r>
      <w:r w:rsidRPr="009707B7">
        <w:rPr>
          <w:rFonts w:ascii="Calibri" w:hAnsi="Calibri"/>
          <w:szCs w:val="24"/>
        </w:rPr>
        <w:tab/>
      </w:r>
      <w:r>
        <w:t>Non-Purchasing Spouse</w:t>
      </w:r>
      <w:r>
        <w:tab/>
      </w:r>
      <w:r>
        <w:fldChar w:fldCharType="begin"/>
      </w:r>
      <w:r>
        <w:instrText xml:space="preserve"> PAGEREF _Toc503168159 \h </w:instrText>
      </w:r>
      <w:r>
        <w:fldChar w:fldCharType="separate"/>
      </w:r>
      <w:r>
        <w:t>15</w:t>
      </w:r>
      <w:r>
        <w:fldChar w:fldCharType="end"/>
      </w:r>
    </w:p>
    <w:p w:rsidR="003331F9" w:rsidRPr="009707B7" w:rsidRDefault="003331F9">
      <w:pPr>
        <w:pStyle w:val="TOC2"/>
        <w:rPr>
          <w:rFonts w:ascii="Calibri" w:hAnsi="Calibri"/>
          <w:szCs w:val="24"/>
        </w:rPr>
      </w:pPr>
      <w:r>
        <w:t>F.</w:t>
      </w:r>
      <w:r w:rsidRPr="009707B7">
        <w:rPr>
          <w:rFonts w:ascii="Calibri" w:hAnsi="Calibri"/>
          <w:szCs w:val="24"/>
        </w:rPr>
        <w:tab/>
      </w:r>
      <w:r>
        <w:t>Loan Requirements</w:t>
      </w:r>
      <w:r>
        <w:tab/>
      </w:r>
      <w:r>
        <w:fldChar w:fldCharType="begin"/>
      </w:r>
      <w:r>
        <w:instrText xml:space="preserve"> PAGEREF _Toc503168160 \h </w:instrText>
      </w:r>
      <w:r>
        <w:fldChar w:fldCharType="separate"/>
      </w:r>
      <w:r>
        <w:t>16</w:t>
      </w:r>
      <w:r>
        <w:fldChar w:fldCharType="end"/>
      </w:r>
    </w:p>
    <w:p w:rsidR="003331F9" w:rsidRPr="009707B7" w:rsidRDefault="003331F9">
      <w:pPr>
        <w:pStyle w:val="TOC3"/>
        <w:rPr>
          <w:rFonts w:ascii="Calibri" w:hAnsi="Calibri"/>
          <w:szCs w:val="24"/>
        </w:rPr>
      </w:pPr>
      <w:r>
        <w:t>1.</w:t>
      </w:r>
      <w:r w:rsidRPr="009707B7">
        <w:rPr>
          <w:rFonts w:ascii="Calibri" w:hAnsi="Calibri"/>
          <w:szCs w:val="24"/>
        </w:rPr>
        <w:tab/>
      </w:r>
      <w:r>
        <w:t>New Loan Requirements</w:t>
      </w:r>
      <w:r>
        <w:tab/>
      </w:r>
      <w:r>
        <w:fldChar w:fldCharType="begin"/>
      </w:r>
      <w:r>
        <w:instrText xml:space="preserve"> PAGEREF _Toc503168161 \h </w:instrText>
      </w:r>
      <w:r>
        <w:fldChar w:fldCharType="separate"/>
      </w:r>
      <w:r>
        <w:t>16</w:t>
      </w:r>
      <w:r>
        <w:fldChar w:fldCharType="end"/>
      </w:r>
    </w:p>
    <w:p w:rsidR="003331F9" w:rsidRPr="009707B7" w:rsidRDefault="003331F9">
      <w:pPr>
        <w:pStyle w:val="TOC3"/>
        <w:rPr>
          <w:rFonts w:ascii="Calibri" w:hAnsi="Calibri"/>
          <w:szCs w:val="24"/>
        </w:rPr>
      </w:pPr>
      <w:r>
        <w:t>2.</w:t>
      </w:r>
      <w:r w:rsidRPr="009707B7">
        <w:rPr>
          <w:rFonts w:ascii="Calibri" w:hAnsi="Calibri"/>
          <w:szCs w:val="24"/>
        </w:rPr>
        <w:tab/>
      </w:r>
      <w:r>
        <w:t>Prohibited Mortgages</w:t>
      </w:r>
      <w:r>
        <w:tab/>
      </w:r>
      <w:r>
        <w:fldChar w:fldCharType="begin"/>
      </w:r>
      <w:r>
        <w:instrText xml:space="preserve"> PAGEREF _Toc503168162 \h </w:instrText>
      </w:r>
      <w:r>
        <w:fldChar w:fldCharType="separate"/>
      </w:r>
      <w:r>
        <w:t>16</w:t>
      </w:r>
      <w:r>
        <w:fldChar w:fldCharType="end"/>
      </w:r>
    </w:p>
    <w:p w:rsidR="003331F9" w:rsidRPr="009707B7" w:rsidRDefault="003331F9">
      <w:pPr>
        <w:pStyle w:val="TOC3"/>
        <w:rPr>
          <w:rFonts w:ascii="Calibri" w:hAnsi="Calibri"/>
          <w:szCs w:val="24"/>
        </w:rPr>
      </w:pPr>
      <w:r>
        <w:t>3.</w:t>
      </w:r>
      <w:r w:rsidRPr="009707B7">
        <w:rPr>
          <w:rFonts w:ascii="Calibri" w:hAnsi="Calibri"/>
          <w:szCs w:val="24"/>
        </w:rPr>
        <w:tab/>
      </w:r>
      <w:r>
        <w:t>No Interest Paid to Related Persons</w:t>
      </w:r>
      <w:r>
        <w:tab/>
      </w:r>
      <w:r>
        <w:fldChar w:fldCharType="begin"/>
      </w:r>
      <w:r>
        <w:instrText xml:space="preserve"> PAGEREF _Toc503168163 \h </w:instrText>
      </w:r>
      <w:r>
        <w:fldChar w:fldCharType="separate"/>
      </w:r>
      <w:r>
        <w:t>16</w:t>
      </w:r>
      <w:r>
        <w:fldChar w:fldCharType="end"/>
      </w:r>
    </w:p>
    <w:p w:rsidR="003331F9" w:rsidRPr="009707B7" w:rsidRDefault="003331F9">
      <w:pPr>
        <w:pStyle w:val="TOC3"/>
        <w:rPr>
          <w:rFonts w:ascii="Calibri" w:hAnsi="Calibri"/>
          <w:szCs w:val="24"/>
        </w:rPr>
      </w:pPr>
      <w:r>
        <w:t>4.</w:t>
      </w:r>
      <w:r w:rsidRPr="009707B7">
        <w:rPr>
          <w:rFonts w:ascii="Calibri" w:hAnsi="Calibri"/>
          <w:szCs w:val="24"/>
        </w:rPr>
        <w:tab/>
      </w:r>
      <w:r>
        <w:t>Transferability</w:t>
      </w:r>
      <w:r>
        <w:tab/>
      </w:r>
      <w:r>
        <w:fldChar w:fldCharType="begin"/>
      </w:r>
      <w:r>
        <w:instrText xml:space="preserve"> PAGEREF _Toc503168164 \h </w:instrText>
      </w:r>
      <w:r>
        <w:fldChar w:fldCharType="separate"/>
      </w:r>
      <w:r>
        <w:t>16</w:t>
      </w:r>
      <w:r>
        <w:fldChar w:fldCharType="end"/>
      </w:r>
    </w:p>
    <w:p w:rsidR="003331F9" w:rsidRPr="009707B7" w:rsidRDefault="003331F9">
      <w:pPr>
        <w:pStyle w:val="TOC2"/>
        <w:rPr>
          <w:rFonts w:ascii="Calibri" w:hAnsi="Calibri"/>
          <w:szCs w:val="24"/>
        </w:rPr>
      </w:pPr>
      <w:r>
        <w:t>G.</w:t>
      </w:r>
      <w:r w:rsidRPr="009707B7">
        <w:rPr>
          <w:rFonts w:ascii="Calibri" w:hAnsi="Calibri"/>
          <w:szCs w:val="24"/>
        </w:rPr>
        <w:tab/>
      </w:r>
      <w:r>
        <w:t>Loan Closing and Submission of Final MCC Program Documents</w:t>
      </w:r>
      <w:r>
        <w:tab/>
      </w:r>
      <w:r>
        <w:fldChar w:fldCharType="begin"/>
      </w:r>
      <w:r>
        <w:instrText xml:space="preserve"> PAGEREF _Toc503168165 \h </w:instrText>
      </w:r>
      <w:r>
        <w:fldChar w:fldCharType="separate"/>
      </w:r>
      <w:r>
        <w:t>16</w:t>
      </w:r>
      <w:r>
        <w:fldChar w:fldCharType="end"/>
      </w:r>
    </w:p>
    <w:p w:rsidR="003331F9" w:rsidRPr="009707B7" w:rsidRDefault="003331F9">
      <w:pPr>
        <w:pStyle w:val="TOC2"/>
        <w:rPr>
          <w:rFonts w:ascii="Calibri" w:hAnsi="Calibri"/>
          <w:szCs w:val="24"/>
        </w:rPr>
      </w:pPr>
      <w:r>
        <w:t>H.</w:t>
      </w:r>
      <w:r w:rsidRPr="009707B7">
        <w:rPr>
          <w:rFonts w:ascii="Calibri" w:hAnsi="Calibri"/>
          <w:szCs w:val="24"/>
        </w:rPr>
        <w:tab/>
      </w:r>
      <w:r>
        <w:t>Issuance of MCC</w:t>
      </w:r>
      <w:r>
        <w:tab/>
      </w:r>
      <w:r>
        <w:fldChar w:fldCharType="begin"/>
      </w:r>
      <w:r>
        <w:instrText xml:space="preserve"> PAGEREF _Toc503168166 \h </w:instrText>
      </w:r>
      <w:r>
        <w:fldChar w:fldCharType="separate"/>
      </w:r>
      <w:r>
        <w:t>18</w:t>
      </w:r>
      <w:r>
        <w:fldChar w:fldCharType="end"/>
      </w:r>
    </w:p>
    <w:p w:rsidR="003331F9" w:rsidRPr="009707B7" w:rsidRDefault="003331F9">
      <w:pPr>
        <w:pStyle w:val="TOC2"/>
        <w:rPr>
          <w:rFonts w:ascii="Calibri" w:hAnsi="Calibri"/>
          <w:szCs w:val="24"/>
        </w:rPr>
      </w:pPr>
      <w:r>
        <w:t>I.</w:t>
      </w:r>
      <w:r w:rsidRPr="009707B7">
        <w:rPr>
          <w:rFonts w:ascii="Calibri" w:hAnsi="Calibri"/>
          <w:szCs w:val="24"/>
        </w:rPr>
        <w:tab/>
      </w:r>
      <w:r>
        <w:t>Resubmission of MCC Documents</w:t>
      </w:r>
      <w:r>
        <w:tab/>
      </w:r>
      <w:r>
        <w:fldChar w:fldCharType="begin"/>
      </w:r>
      <w:r>
        <w:instrText xml:space="preserve"> PAGEREF _Toc503168167 \h </w:instrText>
      </w:r>
      <w:r>
        <w:fldChar w:fldCharType="separate"/>
      </w:r>
      <w:r>
        <w:t>18</w:t>
      </w:r>
      <w:r>
        <w:fldChar w:fldCharType="end"/>
      </w:r>
    </w:p>
    <w:p w:rsidR="003331F9" w:rsidRPr="009707B7" w:rsidRDefault="003331F9">
      <w:pPr>
        <w:pStyle w:val="TOC2"/>
        <w:rPr>
          <w:rFonts w:ascii="Calibri" w:hAnsi="Calibri"/>
          <w:szCs w:val="24"/>
        </w:rPr>
      </w:pPr>
      <w:r>
        <w:t>J.</w:t>
      </w:r>
      <w:r w:rsidRPr="009707B7">
        <w:rPr>
          <w:rFonts w:ascii="Calibri" w:hAnsi="Calibri"/>
          <w:szCs w:val="24"/>
        </w:rPr>
        <w:tab/>
      </w:r>
      <w:r>
        <w:t>Extensions of MCC Commitments</w:t>
      </w:r>
      <w:r>
        <w:tab/>
      </w:r>
      <w:r>
        <w:fldChar w:fldCharType="begin"/>
      </w:r>
      <w:r>
        <w:instrText xml:space="preserve"> PAGEREF _Toc503168168 \h </w:instrText>
      </w:r>
      <w:r>
        <w:fldChar w:fldCharType="separate"/>
      </w:r>
      <w:r>
        <w:t>18</w:t>
      </w:r>
      <w:r>
        <w:fldChar w:fldCharType="end"/>
      </w:r>
    </w:p>
    <w:p w:rsidR="003331F9" w:rsidRPr="009707B7" w:rsidRDefault="003331F9">
      <w:pPr>
        <w:pStyle w:val="TOC2"/>
        <w:rPr>
          <w:rFonts w:ascii="Calibri" w:hAnsi="Calibri"/>
          <w:szCs w:val="24"/>
        </w:rPr>
      </w:pPr>
      <w:r>
        <w:t>K.</w:t>
      </w:r>
      <w:r w:rsidRPr="009707B7">
        <w:rPr>
          <w:rFonts w:ascii="Calibri" w:hAnsi="Calibri"/>
          <w:szCs w:val="24"/>
        </w:rPr>
        <w:tab/>
      </w:r>
      <w:r>
        <w:t>MCC Commitment Cancellations</w:t>
      </w:r>
      <w:r>
        <w:tab/>
      </w:r>
      <w:r>
        <w:fldChar w:fldCharType="begin"/>
      </w:r>
      <w:r>
        <w:instrText xml:space="preserve"> PAGEREF _Toc503168169 \h </w:instrText>
      </w:r>
      <w:r>
        <w:fldChar w:fldCharType="separate"/>
      </w:r>
      <w:r>
        <w:t>18</w:t>
      </w:r>
      <w:r>
        <w:fldChar w:fldCharType="end"/>
      </w:r>
    </w:p>
    <w:p w:rsidR="003331F9" w:rsidRPr="009707B7" w:rsidRDefault="003331F9">
      <w:pPr>
        <w:pStyle w:val="TOC2"/>
        <w:rPr>
          <w:rFonts w:ascii="Calibri" w:hAnsi="Calibri"/>
          <w:szCs w:val="24"/>
        </w:rPr>
      </w:pPr>
      <w:r>
        <w:t>L.</w:t>
      </w:r>
      <w:r w:rsidRPr="009707B7">
        <w:rPr>
          <w:rFonts w:ascii="Calibri" w:hAnsi="Calibri"/>
          <w:szCs w:val="24"/>
        </w:rPr>
        <w:tab/>
      </w:r>
      <w:r>
        <w:t>MCC Commitment Amendments</w:t>
      </w:r>
      <w:r>
        <w:tab/>
      </w:r>
      <w:r>
        <w:fldChar w:fldCharType="begin"/>
      </w:r>
      <w:r>
        <w:instrText xml:space="preserve"> PAGEREF _Toc503168170 \h </w:instrText>
      </w:r>
      <w:r>
        <w:fldChar w:fldCharType="separate"/>
      </w:r>
      <w:r>
        <w:t>18</w:t>
      </w:r>
      <w:r>
        <w:fldChar w:fldCharType="end"/>
      </w:r>
    </w:p>
    <w:p w:rsidR="003331F9" w:rsidRPr="009707B7" w:rsidRDefault="003331F9">
      <w:pPr>
        <w:pStyle w:val="TOC2"/>
        <w:rPr>
          <w:rFonts w:ascii="Calibri" w:hAnsi="Calibri"/>
          <w:szCs w:val="24"/>
        </w:rPr>
      </w:pPr>
      <w:r>
        <w:t>M.</w:t>
      </w:r>
      <w:r w:rsidRPr="009707B7">
        <w:rPr>
          <w:rFonts w:ascii="Calibri" w:hAnsi="Calibri"/>
          <w:szCs w:val="24"/>
        </w:rPr>
        <w:tab/>
      </w:r>
      <w:r>
        <w:t>Changes Prior to Closing; Modifications</w:t>
      </w:r>
      <w:r>
        <w:tab/>
      </w:r>
      <w:r>
        <w:fldChar w:fldCharType="begin"/>
      </w:r>
      <w:r>
        <w:instrText xml:space="preserve"> PAGEREF _Toc503168171 \h </w:instrText>
      </w:r>
      <w:r>
        <w:fldChar w:fldCharType="separate"/>
      </w:r>
      <w:r>
        <w:t>19</w:t>
      </w:r>
      <w:r>
        <w:fldChar w:fldCharType="end"/>
      </w:r>
    </w:p>
    <w:p w:rsidR="003331F9" w:rsidRPr="009707B7" w:rsidRDefault="003331F9">
      <w:pPr>
        <w:pStyle w:val="TOC2"/>
        <w:rPr>
          <w:rFonts w:ascii="Calibri" w:hAnsi="Calibri"/>
          <w:szCs w:val="24"/>
        </w:rPr>
      </w:pPr>
      <w:r>
        <w:t>N.</w:t>
      </w:r>
      <w:r w:rsidRPr="009707B7">
        <w:rPr>
          <w:rFonts w:ascii="Calibri" w:hAnsi="Calibri"/>
          <w:szCs w:val="24"/>
        </w:rPr>
        <w:tab/>
      </w:r>
      <w:r>
        <w:t>Record Keeping and Report Filing</w:t>
      </w:r>
      <w:r>
        <w:tab/>
      </w:r>
      <w:r>
        <w:fldChar w:fldCharType="begin"/>
      </w:r>
      <w:r>
        <w:instrText xml:space="preserve"> PAGEREF _Toc503168172 \h </w:instrText>
      </w:r>
      <w:r>
        <w:fldChar w:fldCharType="separate"/>
      </w:r>
      <w:r>
        <w:t>20</w:t>
      </w:r>
      <w:r>
        <w:fldChar w:fldCharType="end"/>
      </w:r>
    </w:p>
    <w:p w:rsidR="003331F9" w:rsidRPr="009707B7" w:rsidRDefault="003331F9">
      <w:pPr>
        <w:pStyle w:val="TOC2"/>
        <w:rPr>
          <w:rFonts w:ascii="Calibri" w:hAnsi="Calibri"/>
          <w:szCs w:val="24"/>
        </w:rPr>
      </w:pPr>
      <w:r>
        <w:t>O.</w:t>
      </w:r>
      <w:r w:rsidRPr="009707B7">
        <w:rPr>
          <w:rFonts w:ascii="Calibri" w:hAnsi="Calibri"/>
          <w:szCs w:val="24"/>
        </w:rPr>
        <w:tab/>
      </w:r>
      <w:r>
        <w:t>Revocation of MCCs</w:t>
      </w:r>
      <w:r>
        <w:tab/>
      </w:r>
      <w:r>
        <w:fldChar w:fldCharType="begin"/>
      </w:r>
      <w:r>
        <w:instrText xml:space="preserve"> PAGEREF _Toc503168173 \h </w:instrText>
      </w:r>
      <w:r>
        <w:fldChar w:fldCharType="separate"/>
      </w:r>
      <w:r>
        <w:t>21</w:t>
      </w:r>
      <w:r>
        <w:fldChar w:fldCharType="end"/>
      </w:r>
    </w:p>
    <w:p w:rsidR="003331F9" w:rsidRPr="009707B7" w:rsidRDefault="003331F9">
      <w:pPr>
        <w:pStyle w:val="TOC2"/>
        <w:rPr>
          <w:rFonts w:ascii="Calibri" w:hAnsi="Calibri"/>
          <w:szCs w:val="24"/>
        </w:rPr>
      </w:pPr>
      <w:r>
        <w:t>P.</w:t>
      </w:r>
      <w:r w:rsidRPr="009707B7">
        <w:rPr>
          <w:rFonts w:ascii="Calibri" w:hAnsi="Calibri"/>
          <w:szCs w:val="24"/>
        </w:rPr>
        <w:tab/>
      </w:r>
      <w:r>
        <w:t>Curing Defects</w:t>
      </w:r>
      <w:r>
        <w:tab/>
      </w:r>
      <w:r>
        <w:fldChar w:fldCharType="begin"/>
      </w:r>
      <w:r>
        <w:instrText xml:space="preserve"> PAGEREF _Toc503168174 \h </w:instrText>
      </w:r>
      <w:r>
        <w:fldChar w:fldCharType="separate"/>
      </w:r>
      <w:r>
        <w:t>21</w:t>
      </w:r>
      <w:r>
        <w:fldChar w:fldCharType="end"/>
      </w:r>
    </w:p>
    <w:p w:rsidR="003331F9" w:rsidRPr="009707B7" w:rsidRDefault="003331F9">
      <w:pPr>
        <w:pStyle w:val="TOC2"/>
        <w:rPr>
          <w:rFonts w:ascii="Calibri" w:hAnsi="Calibri"/>
          <w:szCs w:val="24"/>
        </w:rPr>
      </w:pPr>
      <w:r>
        <w:t>Q.</w:t>
      </w:r>
      <w:r w:rsidRPr="009707B7">
        <w:rPr>
          <w:rFonts w:ascii="Calibri" w:hAnsi="Calibri"/>
          <w:szCs w:val="24"/>
        </w:rPr>
        <w:tab/>
      </w:r>
      <w:r>
        <w:t>Transfer of MCCs on Mortgage Assumptions</w:t>
      </w:r>
      <w:r>
        <w:tab/>
      </w:r>
      <w:r>
        <w:fldChar w:fldCharType="begin"/>
      </w:r>
      <w:r>
        <w:instrText xml:space="preserve"> PAGEREF _Toc503168175 \h </w:instrText>
      </w:r>
      <w:r>
        <w:fldChar w:fldCharType="separate"/>
      </w:r>
      <w:r>
        <w:t>22</w:t>
      </w:r>
      <w:r>
        <w:fldChar w:fldCharType="end"/>
      </w:r>
    </w:p>
    <w:p w:rsidR="003331F9" w:rsidRPr="009707B7" w:rsidRDefault="003331F9">
      <w:pPr>
        <w:pStyle w:val="TOC2"/>
        <w:rPr>
          <w:rFonts w:ascii="Calibri" w:hAnsi="Calibri"/>
          <w:szCs w:val="24"/>
        </w:rPr>
      </w:pPr>
      <w:r>
        <w:t>R.</w:t>
      </w:r>
      <w:r w:rsidRPr="009707B7">
        <w:rPr>
          <w:rFonts w:ascii="Calibri" w:hAnsi="Calibri"/>
          <w:szCs w:val="24"/>
        </w:rPr>
        <w:tab/>
      </w:r>
      <w:r>
        <w:t>Audit</w:t>
      </w:r>
      <w:r>
        <w:tab/>
      </w:r>
      <w:r>
        <w:fldChar w:fldCharType="begin"/>
      </w:r>
      <w:r>
        <w:instrText xml:space="preserve"> PAGEREF _Toc503168176 \h </w:instrText>
      </w:r>
      <w:r>
        <w:fldChar w:fldCharType="separate"/>
      </w:r>
      <w:r>
        <w:t>22</w:t>
      </w:r>
      <w:r>
        <w:fldChar w:fldCharType="end"/>
      </w:r>
    </w:p>
    <w:p w:rsidR="003331F9" w:rsidRPr="009707B7" w:rsidRDefault="003331F9">
      <w:pPr>
        <w:pStyle w:val="TOC2"/>
        <w:rPr>
          <w:rFonts w:ascii="Calibri" w:hAnsi="Calibri"/>
          <w:szCs w:val="24"/>
        </w:rPr>
      </w:pPr>
      <w:r>
        <w:t>S.</w:t>
      </w:r>
      <w:r w:rsidRPr="009707B7">
        <w:rPr>
          <w:rFonts w:ascii="Calibri" w:hAnsi="Calibri"/>
          <w:szCs w:val="24"/>
        </w:rPr>
        <w:tab/>
      </w:r>
      <w:r>
        <w:t>Notice of MCC Eligibility Denial</w:t>
      </w:r>
      <w:r>
        <w:tab/>
      </w:r>
      <w:r>
        <w:fldChar w:fldCharType="begin"/>
      </w:r>
      <w:r>
        <w:instrText xml:space="preserve"> PAGEREF _Toc503168177 \h </w:instrText>
      </w:r>
      <w:r>
        <w:fldChar w:fldCharType="separate"/>
      </w:r>
      <w:r>
        <w:t>22</w:t>
      </w:r>
      <w:r>
        <w:fldChar w:fldCharType="end"/>
      </w:r>
    </w:p>
    <w:p w:rsidR="003331F9" w:rsidRPr="009707B7" w:rsidRDefault="003331F9">
      <w:pPr>
        <w:pStyle w:val="TOC2"/>
        <w:rPr>
          <w:rFonts w:ascii="Calibri" w:hAnsi="Calibri"/>
          <w:szCs w:val="24"/>
        </w:rPr>
      </w:pPr>
      <w:r>
        <w:t>T.</w:t>
      </w:r>
      <w:r w:rsidRPr="009707B7">
        <w:rPr>
          <w:rFonts w:ascii="Calibri" w:hAnsi="Calibri"/>
          <w:szCs w:val="24"/>
        </w:rPr>
        <w:tab/>
      </w:r>
      <w:r>
        <w:t>Recapture of MCC Tax Credit</w:t>
      </w:r>
      <w:r>
        <w:tab/>
      </w:r>
      <w:r>
        <w:fldChar w:fldCharType="begin"/>
      </w:r>
      <w:r>
        <w:instrText xml:space="preserve"> PAGEREF _Toc503168178 \h </w:instrText>
      </w:r>
      <w:r>
        <w:fldChar w:fldCharType="separate"/>
      </w:r>
      <w:r>
        <w:t>22</w:t>
      </w:r>
      <w:r>
        <w:fldChar w:fldCharType="end"/>
      </w:r>
    </w:p>
    <w:p w:rsidR="003331F9" w:rsidRPr="009707B7" w:rsidRDefault="003331F9">
      <w:pPr>
        <w:pStyle w:val="TOC2"/>
        <w:rPr>
          <w:rFonts w:ascii="Calibri" w:hAnsi="Calibri"/>
          <w:szCs w:val="24"/>
        </w:rPr>
      </w:pPr>
      <w:r>
        <w:t>U.</w:t>
      </w:r>
      <w:r w:rsidRPr="009707B7">
        <w:rPr>
          <w:rFonts w:ascii="Calibri" w:hAnsi="Calibri"/>
          <w:szCs w:val="24"/>
        </w:rPr>
        <w:tab/>
      </w:r>
      <w:r>
        <w:t>Reissuance of MCC in Case of Refinancing</w:t>
      </w:r>
      <w:r>
        <w:tab/>
      </w:r>
      <w:r>
        <w:fldChar w:fldCharType="begin"/>
      </w:r>
      <w:r>
        <w:instrText xml:space="preserve"> PAGEREF _Toc503168179 \h </w:instrText>
      </w:r>
      <w:r>
        <w:fldChar w:fldCharType="separate"/>
      </w:r>
      <w:r>
        <w:t>23</w:t>
      </w:r>
      <w:r>
        <w:fldChar w:fldCharType="end"/>
      </w:r>
    </w:p>
    <w:p w:rsidR="00E8520B" w:rsidRDefault="00E8520B" w:rsidP="00E8520B">
      <w:pPr>
        <w:pStyle w:val="TitleLeft"/>
      </w:pPr>
      <w:r>
        <w:lastRenderedPageBreak/>
        <w:fldChar w:fldCharType="end"/>
      </w:r>
      <w:r>
        <w:t>Exhibits</w:t>
      </w:r>
    </w:p>
    <w:p w:rsidR="006E650D" w:rsidRDefault="006E650D">
      <w:pPr>
        <w:keepNext/>
        <w:tabs>
          <w:tab w:val="left" w:pos="1440"/>
          <w:tab w:val="left" w:pos="1980"/>
        </w:tabs>
        <w:ind w:left="1980" w:hanging="1980"/>
        <w:rPr>
          <w:smallCaps/>
        </w:rPr>
      </w:pPr>
    </w:p>
    <w:p w:rsidR="00E8520B" w:rsidRDefault="00E8520B">
      <w:pPr>
        <w:keepNext/>
        <w:tabs>
          <w:tab w:val="left" w:pos="1440"/>
          <w:tab w:val="left" w:pos="1980"/>
        </w:tabs>
        <w:ind w:left="1980" w:hanging="1980"/>
      </w:pPr>
      <w:r>
        <w:rPr>
          <w:smallCaps/>
        </w:rPr>
        <w:t xml:space="preserve">Exhibit </w:t>
      </w:r>
      <w:r w:rsidR="006E650D">
        <w:rPr>
          <w:smallCaps/>
        </w:rPr>
        <w:t>A</w:t>
      </w:r>
      <w:r>
        <w:tab/>
        <w:t>—</w:t>
      </w:r>
      <w:r>
        <w:tab/>
        <w:t>MCC Information Guide with MCC Homebuyer Worksheet</w:t>
      </w:r>
    </w:p>
    <w:p w:rsidR="00E8520B" w:rsidRDefault="00E8520B">
      <w:pPr>
        <w:keepNext/>
        <w:tabs>
          <w:tab w:val="left" w:pos="1440"/>
          <w:tab w:val="left" w:pos="1980"/>
        </w:tabs>
        <w:ind w:left="1980" w:hanging="1980"/>
      </w:pPr>
      <w:r>
        <w:rPr>
          <w:smallCaps/>
        </w:rPr>
        <w:t xml:space="preserve">Exhibit </w:t>
      </w:r>
      <w:r w:rsidR="008B3DD5">
        <w:rPr>
          <w:smallCaps/>
        </w:rPr>
        <w:t>B</w:t>
      </w:r>
      <w:r>
        <w:tab/>
        <w:t>—</w:t>
      </w:r>
      <w:r>
        <w:tab/>
        <w:t>Mortgage Credit Certificate Commitment Letter</w:t>
      </w:r>
    </w:p>
    <w:p w:rsidR="00E8520B" w:rsidRDefault="00E8520B">
      <w:pPr>
        <w:keepNext/>
        <w:tabs>
          <w:tab w:val="left" w:pos="1440"/>
          <w:tab w:val="left" w:pos="1980"/>
        </w:tabs>
        <w:ind w:left="1980" w:hanging="1980"/>
      </w:pPr>
      <w:r>
        <w:rPr>
          <w:smallCaps/>
        </w:rPr>
        <w:t xml:space="preserve">Exhibit </w:t>
      </w:r>
      <w:r w:rsidR="008B3DD5">
        <w:rPr>
          <w:smallCaps/>
        </w:rPr>
        <w:t>C</w:t>
      </w:r>
      <w:r>
        <w:tab/>
        <w:t>—</w:t>
      </w:r>
      <w:r>
        <w:tab/>
        <w:t>Form of Mortgage Credit Certificate</w:t>
      </w:r>
    </w:p>
    <w:p w:rsidR="00E8520B" w:rsidRDefault="00E8520B">
      <w:pPr>
        <w:tabs>
          <w:tab w:val="left" w:pos="1440"/>
          <w:tab w:val="left" w:pos="1980"/>
        </w:tabs>
        <w:ind w:left="1980" w:hanging="1980"/>
      </w:pPr>
      <w:r>
        <w:rPr>
          <w:smallCaps/>
        </w:rPr>
        <w:t xml:space="preserve">Exhibit </w:t>
      </w:r>
      <w:r w:rsidR="00F745BF">
        <w:rPr>
          <w:smallCaps/>
        </w:rPr>
        <w:t>D</w:t>
      </w:r>
      <w:r>
        <w:tab/>
        <w:t>—</w:t>
      </w:r>
      <w:r>
        <w:tab/>
        <w:t>Description of Targeted Areas</w:t>
      </w:r>
    </w:p>
    <w:p w:rsidR="00E8520B" w:rsidRDefault="00E8520B">
      <w:pPr>
        <w:tabs>
          <w:tab w:val="left" w:pos="1440"/>
          <w:tab w:val="left" w:pos="1980"/>
        </w:tabs>
        <w:ind w:left="1980" w:hanging="1980"/>
      </w:pPr>
      <w:r>
        <w:rPr>
          <w:smallCaps/>
        </w:rPr>
        <w:t xml:space="preserve">Exhibit </w:t>
      </w:r>
      <w:r w:rsidR="00E607DC">
        <w:rPr>
          <w:smallCaps/>
        </w:rPr>
        <w:t>E</w:t>
      </w:r>
      <w:r>
        <w:tab/>
        <w:t>—</w:t>
      </w:r>
      <w:r>
        <w:tab/>
        <w:t>IRS Form 8329 (current as of the date hereof)</w:t>
      </w:r>
    </w:p>
    <w:p w:rsidR="00E8520B" w:rsidRDefault="00E8520B">
      <w:pPr>
        <w:tabs>
          <w:tab w:val="left" w:pos="1440"/>
          <w:tab w:val="left" w:pos="1980"/>
        </w:tabs>
        <w:ind w:left="1980" w:hanging="1980"/>
      </w:pPr>
      <w:r>
        <w:rPr>
          <w:smallCaps/>
        </w:rPr>
        <w:t xml:space="preserve">Exhibit </w:t>
      </w:r>
      <w:r w:rsidR="00E607DC">
        <w:rPr>
          <w:smallCaps/>
        </w:rPr>
        <w:t>F</w:t>
      </w:r>
      <w:r>
        <w:tab/>
        <w:t>—</w:t>
      </w:r>
      <w:r>
        <w:tab/>
        <w:t>IRS Form 8396 (current as of the date hereof)</w:t>
      </w:r>
    </w:p>
    <w:p w:rsidR="00E8520B" w:rsidRPr="00206FEA" w:rsidRDefault="00E8520B">
      <w:pPr>
        <w:pStyle w:val="TitleLeft"/>
      </w:pPr>
      <w:r w:rsidRPr="00206FEA">
        <w:t>Attachments</w:t>
      </w:r>
    </w:p>
    <w:p w:rsidR="00E8520B" w:rsidRPr="00206FEA" w:rsidRDefault="00E8520B">
      <w:pPr>
        <w:keepNext/>
        <w:tabs>
          <w:tab w:val="left" w:pos="1440"/>
          <w:tab w:val="left" w:pos="1980"/>
        </w:tabs>
        <w:spacing w:before="140"/>
        <w:ind w:left="1980" w:hanging="1980"/>
      </w:pPr>
      <w:r w:rsidRPr="00206FEA">
        <w:rPr>
          <w:smallCaps/>
        </w:rPr>
        <w:t>Document 1</w:t>
      </w:r>
      <w:r w:rsidRPr="00206FEA">
        <w:tab/>
        <w:t>—</w:t>
      </w:r>
      <w:r w:rsidRPr="00206FEA">
        <w:tab/>
      </w:r>
      <w:r w:rsidR="00206FEA" w:rsidRPr="00206FEA">
        <w:t>MCC Submission Cover Sheet</w:t>
      </w:r>
    </w:p>
    <w:p w:rsidR="00E8520B" w:rsidRPr="00206FEA" w:rsidRDefault="00E8520B">
      <w:pPr>
        <w:keepNext/>
        <w:tabs>
          <w:tab w:val="left" w:pos="1440"/>
          <w:tab w:val="left" w:pos="1980"/>
        </w:tabs>
        <w:ind w:left="1980" w:hanging="1980"/>
      </w:pPr>
      <w:r w:rsidRPr="00206FEA">
        <w:rPr>
          <w:smallCaps/>
        </w:rPr>
        <w:t>Document 2</w:t>
      </w:r>
      <w:r w:rsidRPr="00206FEA">
        <w:tab/>
        <w:t>—</w:t>
      </w:r>
      <w:r w:rsidRPr="00206FEA">
        <w:tab/>
      </w:r>
      <w:r w:rsidR="00206FEA" w:rsidRPr="00206FEA">
        <w:t>Affidavit of Applicant</w:t>
      </w:r>
      <w:r w:rsidR="00882AE2">
        <w:t>; [If applicable, Certification of No Income and Tax Return Affidavit]</w:t>
      </w:r>
    </w:p>
    <w:p w:rsidR="00E8520B" w:rsidRPr="00206FEA" w:rsidRDefault="00E8520B">
      <w:pPr>
        <w:keepNext/>
        <w:tabs>
          <w:tab w:val="left" w:pos="1440"/>
          <w:tab w:val="left" w:pos="1980"/>
        </w:tabs>
        <w:ind w:left="1980" w:hanging="1980"/>
      </w:pPr>
      <w:r w:rsidRPr="00206FEA">
        <w:rPr>
          <w:smallCaps/>
        </w:rPr>
        <w:t>Document 3</w:t>
      </w:r>
      <w:r w:rsidRPr="00206FEA">
        <w:tab/>
        <w:t>—</w:t>
      </w:r>
      <w:r w:rsidRPr="00206FEA">
        <w:tab/>
      </w:r>
      <w:r w:rsidR="00206FEA" w:rsidRPr="00206FEA">
        <w:t>Certificate of Lender</w:t>
      </w:r>
    </w:p>
    <w:p w:rsidR="00E8520B" w:rsidRPr="00206FEA" w:rsidRDefault="00E8520B" w:rsidP="00206FEA">
      <w:pPr>
        <w:keepNext/>
        <w:tabs>
          <w:tab w:val="left" w:pos="1440"/>
          <w:tab w:val="left" w:pos="1980"/>
        </w:tabs>
        <w:ind w:left="1980" w:hanging="1980"/>
      </w:pPr>
      <w:r w:rsidRPr="00206FEA">
        <w:rPr>
          <w:smallCaps/>
        </w:rPr>
        <w:t>Document 4</w:t>
      </w:r>
      <w:r w:rsidRPr="00206FEA">
        <w:tab/>
        <w:t>—</w:t>
      </w:r>
      <w:r w:rsidRPr="00206FEA">
        <w:tab/>
      </w:r>
      <w:r w:rsidR="00206FEA" w:rsidRPr="00206FEA">
        <w:t>Affidavit of Seller</w:t>
      </w:r>
    </w:p>
    <w:p w:rsidR="00E8520B" w:rsidRPr="00206FEA" w:rsidRDefault="00E8520B">
      <w:pPr>
        <w:keepNext/>
        <w:tabs>
          <w:tab w:val="left" w:pos="1440"/>
          <w:tab w:val="left" w:pos="1980"/>
        </w:tabs>
        <w:ind w:left="1980" w:hanging="1980"/>
      </w:pPr>
      <w:r w:rsidRPr="00206FEA">
        <w:rPr>
          <w:smallCaps/>
        </w:rPr>
        <w:t xml:space="preserve">Document </w:t>
      </w:r>
      <w:r w:rsidR="00206FEA" w:rsidRPr="00206FEA">
        <w:rPr>
          <w:smallCaps/>
        </w:rPr>
        <w:t>5</w:t>
      </w:r>
      <w:r w:rsidRPr="00206FEA">
        <w:tab/>
        <w:t>—</w:t>
      </w:r>
      <w:r w:rsidRPr="00206FEA">
        <w:tab/>
      </w:r>
      <w:r w:rsidR="00206FEA" w:rsidRPr="00206FEA">
        <w:t>Closing Affidavit</w:t>
      </w:r>
    </w:p>
    <w:p w:rsidR="00E8520B" w:rsidRPr="00206FEA" w:rsidRDefault="00E8520B">
      <w:pPr>
        <w:keepNext/>
        <w:tabs>
          <w:tab w:val="left" w:pos="1440"/>
          <w:tab w:val="left" w:pos="1980"/>
        </w:tabs>
        <w:ind w:left="1980" w:hanging="1980"/>
      </w:pPr>
      <w:r w:rsidRPr="00206FEA">
        <w:rPr>
          <w:smallCaps/>
        </w:rPr>
        <w:t xml:space="preserve">Document </w:t>
      </w:r>
      <w:r w:rsidR="00206FEA" w:rsidRPr="00206FEA">
        <w:rPr>
          <w:smallCaps/>
        </w:rPr>
        <w:t>6</w:t>
      </w:r>
      <w:r w:rsidRPr="00206FEA">
        <w:tab/>
        <w:t>—</w:t>
      </w:r>
      <w:r w:rsidRPr="00206FEA">
        <w:tab/>
      </w:r>
      <w:r w:rsidR="00206FEA" w:rsidRPr="00206FEA">
        <w:t>Notice of Potential Recapture Tax</w:t>
      </w:r>
    </w:p>
    <w:p w:rsidR="00206FEA" w:rsidRPr="00206FEA" w:rsidRDefault="00206FEA">
      <w:pPr>
        <w:keepNext/>
        <w:tabs>
          <w:tab w:val="left" w:pos="1440"/>
          <w:tab w:val="left" w:pos="1980"/>
        </w:tabs>
        <w:ind w:left="1980" w:hanging="1980"/>
        <w:rPr>
          <w:smallCaps/>
          <w:u w:val="single"/>
        </w:rPr>
      </w:pPr>
      <w:r w:rsidRPr="00206FEA">
        <w:rPr>
          <w:smallCaps/>
          <w:u w:val="single"/>
        </w:rPr>
        <w:t>Status Change Forms</w:t>
      </w:r>
    </w:p>
    <w:p w:rsidR="00E8520B" w:rsidRPr="00206FEA" w:rsidRDefault="00E8520B">
      <w:pPr>
        <w:keepNext/>
        <w:tabs>
          <w:tab w:val="left" w:pos="1440"/>
          <w:tab w:val="left" w:pos="1980"/>
        </w:tabs>
        <w:ind w:left="1980" w:hanging="1980"/>
      </w:pPr>
      <w:r w:rsidRPr="00206FEA">
        <w:rPr>
          <w:smallCaps/>
        </w:rPr>
        <w:t xml:space="preserve">Document </w:t>
      </w:r>
      <w:r w:rsidR="00206FEA" w:rsidRPr="00206FEA">
        <w:rPr>
          <w:smallCaps/>
        </w:rPr>
        <w:t>7</w:t>
      </w:r>
      <w:r w:rsidRPr="00206FEA">
        <w:tab/>
        <w:t>—</w:t>
      </w:r>
      <w:r w:rsidRPr="00206FEA">
        <w:tab/>
      </w:r>
      <w:r w:rsidR="00206FEA" w:rsidRPr="00206FEA">
        <w:t>Extension Request Form</w:t>
      </w:r>
    </w:p>
    <w:p w:rsidR="00E8520B" w:rsidRPr="00206FEA" w:rsidRDefault="00E8520B">
      <w:pPr>
        <w:keepNext/>
        <w:tabs>
          <w:tab w:val="left" w:pos="1440"/>
          <w:tab w:val="left" w:pos="1980"/>
        </w:tabs>
        <w:ind w:left="1980" w:hanging="1980"/>
      </w:pPr>
      <w:r w:rsidRPr="00206FEA">
        <w:rPr>
          <w:smallCaps/>
        </w:rPr>
        <w:t xml:space="preserve">Document </w:t>
      </w:r>
      <w:r w:rsidR="00206FEA" w:rsidRPr="00206FEA">
        <w:rPr>
          <w:smallCaps/>
        </w:rPr>
        <w:t>8</w:t>
      </w:r>
      <w:r w:rsidRPr="00206FEA">
        <w:tab/>
        <w:t>—</w:t>
      </w:r>
      <w:r w:rsidRPr="00206FEA">
        <w:tab/>
      </w:r>
      <w:r w:rsidR="00206FEA" w:rsidRPr="00206FEA">
        <w:t>Notice of Denial of Eligibility for MCC</w:t>
      </w:r>
    </w:p>
    <w:p w:rsidR="00E8520B" w:rsidRPr="000B6729" w:rsidRDefault="00E8520B">
      <w:pPr>
        <w:keepNext/>
        <w:tabs>
          <w:tab w:val="left" w:pos="1440"/>
          <w:tab w:val="left" w:pos="1980"/>
        </w:tabs>
        <w:ind w:left="1980" w:hanging="1980"/>
        <w:rPr>
          <w:highlight w:val="yellow"/>
        </w:rPr>
      </w:pPr>
      <w:r w:rsidRPr="00206FEA">
        <w:rPr>
          <w:smallCaps/>
        </w:rPr>
        <w:t xml:space="preserve">Document </w:t>
      </w:r>
      <w:r w:rsidR="00206FEA" w:rsidRPr="00206FEA">
        <w:rPr>
          <w:smallCaps/>
        </w:rPr>
        <w:t>9</w:t>
      </w:r>
      <w:r w:rsidRPr="00206FEA">
        <w:tab/>
        <w:t>—</w:t>
      </w:r>
      <w:r w:rsidRPr="00206FEA">
        <w:tab/>
      </w:r>
      <w:r w:rsidR="00206FEA" w:rsidRPr="00206FEA">
        <w:t>MCC Reissuance Application</w:t>
      </w:r>
    </w:p>
    <w:p w:rsidR="00E8520B" w:rsidRDefault="00E8520B">
      <w:pPr>
        <w:keepNext/>
        <w:tabs>
          <w:tab w:val="left" w:pos="1440"/>
          <w:tab w:val="left" w:pos="1980"/>
        </w:tabs>
        <w:ind w:left="1980" w:hanging="1980"/>
      </w:pPr>
    </w:p>
    <w:p w:rsidR="00E8520B" w:rsidRDefault="00E8520B"/>
    <w:p w:rsidR="00E8520B" w:rsidRDefault="00E8520B">
      <w:pPr>
        <w:sectPr w:rsidR="00E8520B" w:rsidSect="00E8520B">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noEndnote/>
          <w:titlePg/>
        </w:sectPr>
      </w:pPr>
    </w:p>
    <w:p w:rsidR="00E8520B" w:rsidRDefault="00E8520B">
      <w:pPr>
        <w:pStyle w:val="NormalCenterBold"/>
        <w:spacing w:after="280"/>
      </w:pPr>
      <w:r>
        <w:lastRenderedPageBreak/>
        <w:t>Program Manual</w:t>
      </w:r>
      <w:r>
        <w:br/>
        <w:t>for</w:t>
      </w:r>
      <w:r>
        <w:br/>
        <w:t xml:space="preserve">The Southeast Texas </w:t>
      </w:r>
      <w:r w:rsidR="000B6729">
        <w:t>Housing Finance Corporation</w:t>
      </w:r>
      <w:r w:rsidR="000B6729">
        <w:br/>
        <w:t>20</w:t>
      </w:r>
      <w:r w:rsidR="00796ED6">
        <w:t>21</w:t>
      </w:r>
      <w:r>
        <w:t xml:space="preserve"> Mortgage Credit Certificate Program</w:t>
      </w:r>
    </w:p>
    <w:p w:rsidR="00E8520B" w:rsidRDefault="00E8520B">
      <w:pPr>
        <w:pStyle w:val="TitleCenterBold"/>
      </w:pPr>
      <w:bookmarkStart w:id="0" w:name="_Toc158022283"/>
      <w:r>
        <w:t>Introduction</w:t>
      </w:r>
      <w:bookmarkEnd w:id="0"/>
      <w:r>
        <w:fldChar w:fldCharType="begin"/>
      </w:r>
      <w:r>
        <w:instrText xml:space="preserve"> TC "</w:instrText>
      </w:r>
      <w:bookmarkStart w:id="1" w:name="_Toc503168142"/>
      <w:r>
        <w:instrText>Introduction</w:instrText>
      </w:r>
      <w:bookmarkEnd w:id="1"/>
      <w:r>
        <w:instrText xml:space="preserve">" \f C \l "1" </w:instrText>
      </w:r>
      <w:r>
        <w:fldChar w:fldCharType="end"/>
      </w:r>
    </w:p>
    <w:p w:rsidR="00E8520B" w:rsidRDefault="00E8520B">
      <w:pPr>
        <w:pStyle w:val="ParaNORMAL"/>
      </w:pPr>
      <w:r>
        <w:t>The Southeast Texas Housing Finance Corporation has received a total allocation of $</w:t>
      </w:r>
      <w:r w:rsidR="00796ED6">
        <w:t>25,000,000</w:t>
      </w:r>
      <w:r>
        <w:t xml:space="preserve"> of private activity volume cap to implement a single family mortgage credit certificate program within the geographical area with the limits of the Counties of Austin, Brazoria, Chambers, Liberty, Matagorda, Walker, Waller and Wharton, Texas, and the Cities of Baytown, Deer Park, Dickinson, La Marque, La Porte, League City, Pasadena, Santa Fe, </w:t>
      </w:r>
      <w:proofErr w:type="spellStart"/>
      <w:r>
        <w:t>Shoreacres</w:t>
      </w:r>
      <w:proofErr w:type="spellEnd"/>
      <w:r>
        <w:t>, Texas City and Tomball, Texas, which will allow the Corporation to issue MCCs (as defined below) in total proceeds (</w:t>
      </w:r>
      <w:r>
        <w:rPr>
          <w:i/>
        </w:rPr>
        <w:t>i.e.,</w:t>
      </w:r>
      <w:r>
        <w:t xml:space="preserve"> 40 percent of the total Certified Indebtedness Amount of all MCCs issued) not to exceed $</w:t>
      </w:r>
      <w:r w:rsidR="00796ED6">
        <w:t>6,250,000</w:t>
      </w:r>
      <w:r>
        <w:t xml:space="preserve">.  The Program Administrator will be The Southeast Texas Housing Finance Corporation (the </w:t>
      </w:r>
      <w:r>
        <w:rPr>
          <w:i/>
        </w:rPr>
        <w:t>“Administrator”</w:t>
      </w:r>
      <w:r>
        <w:t>).  All capitalized terms used herein shall have the meanings assigned to them in the Definitions Section of this Program Manual.</w:t>
      </w:r>
    </w:p>
    <w:p w:rsidR="00E8520B" w:rsidRDefault="00E8520B">
      <w:pPr>
        <w:pStyle w:val="TitleCenterBold"/>
      </w:pPr>
      <w:r>
        <w:t>Tax Disclaimer</w:t>
      </w:r>
    </w:p>
    <w:p w:rsidR="00E8520B" w:rsidRDefault="00E8520B">
      <w:pPr>
        <w:pStyle w:val="ParaNORMAL"/>
      </w:pPr>
      <w:r>
        <w:t>This material is not intended or written to be used, and it cannot be used, by any taxpayer for the purpose of avoiding tax penalties that may be imposed on the taxpayer.  This material may be used to support the promotion or marketing of the matter discussed herein.  The taxpayer should seek advice from an independent tax advisor regarding the matter set forth herein based on the taxpayer’s particular circumstances.</w:t>
      </w:r>
    </w:p>
    <w:p w:rsidR="00E8520B" w:rsidRDefault="00E8520B">
      <w:pPr>
        <w:pStyle w:val="TitleCenterBold"/>
      </w:pPr>
      <w:r>
        <w:t>General Overview</w:t>
      </w:r>
      <w:r>
        <w:fldChar w:fldCharType="begin"/>
      </w:r>
      <w:r>
        <w:instrText xml:space="preserve"> TC "</w:instrText>
      </w:r>
      <w:bookmarkStart w:id="2" w:name="_Toc503168143"/>
      <w:r>
        <w:instrText>General Overview</w:instrText>
      </w:r>
      <w:bookmarkEnd w:id="2"/>
      <w:r>
        <w:instrText xml:space="preserve">" \f C \l "1" </w:instrText>
      </w:r>
      <w:r>
        <w:fldChar w:fldCharType="end"/>
      </w:r>
    </w:p>
    <w:p w:rsidR="00E8520B" w:rsidRDefault="00E8520B">
      <w:pPr>
        <w:pStyle w:val="ParaNORMAL"/>
      </w:pPr>
      <w:r>
        <w:t xml:space="preserve">A mortgage credit certificate (an </w:t>
      </w:r>
      <w:r>
        <w:rPr>
          <w:i/>
        </w:rPr>
        <w:t>“MCC”</w:t>
      </w:r>
      <w:r>
        <w:t>) is an instrument designed to assist persons of low and moderate income to better afford individual ownership of housing.  The procedures for issuing MCCs were established as an alternative to the issuance of single family mortgage revenue bonds.  As distinguished from a bond program, in an MCC program no bonds are issued and mortgages are financed in the conventional or government-insured market.  However, the mortgagor may take a tax credit</w:t>
      </w:r>
      <w:r w:rsidR="0074757E">
        <w:t>, up to a maximum amount of $2,000 per year,</w:t>
      </w:r>
      <w:r>
        <w:t xml:space="preserve"> in an amount equal to the annual amount of interest paid on the mortgage loan multiplied by the Mortgage Credit Certificate Rate.  The Mortgage Credit Certificate Rate for the Program is 40</w:t>
      </w:r>
      <w:r w:rsidR="00F34F4B">
        <w:t>%</w:t>
      </w:r>
      <w:r>
        <w:t>.  Thus, an Applicant with a $100,000 mortgage and a 4.5% interest rate could realize the following federal income tax savings (numbers are rounded):</w:t>
      </w:r>
    </w:p>
    <w:tbl>
      <w:tblPr>
        <w:tblW w:w="6480" w:type="dxa"/>
        <w:tblInd w:w="1602" w:type="dxa"/>
        <w:tblLayout w:type="fixed"/>
        <w:tblCellMar>
          <w:left w:w="72" w:type="dxa"/>
          <w:right w:w="72" w:type="dxa"/>
        </w:tblCellMar>
        <w:tblLook w:val="0000" w:firstRow="0" w:lastRow="0" w:firstColumn="0" w:lastColumn="0" w:noHBand="0" w:noVBand="0"/>
      </w:tblPr>
      <w:tblGrid>
        <w:gridCol w:w="5220"/>
        <w:gridCol w:w="1260"/>
      </w:tblGrid>
      <w:tr w:rsidR="00E8520B">
        <w:tc>
          <w:tcPr>
            <w:tcW w:w="5220" w:type="dxa"/>
            <w:vAlign w:val="bottom"/>
          </w:tcPr>
          <w:p w:rsidR="00E8520B" w:rsidRDefault="00E8520B">
            <w:pPr>
              <w:pStyle w:val="cc"/>
              <w:tabs>
                <w:tab w:val="clear" w:pos="720"/>
              </w:tabs>
              <w:spacing w:before="240"/>
            </w:pPr>
            <w:r>
              <w:lastRenderedPageBreak/>
              <w:t>Mortgage Amount:</w:t>
            </w:r>
          </w:p>
        </w:tc>
        <w:tc>
          <w:tcPr>
            <w:tcW w:w="1260" w:type="dxa"/>
            <w:vAlign w:val="bottom"/>
          </w:tcPr>
          <w:p w:rsidR="00E8520B" w:rsidRDefault="00E8520B">
            <w:pPr>
              <w:spacing w:before="240"/>
              <w:ind w:right="108"/>
              <w:jc w:val="right"/>
            </w:pPr>
            <w:r>
              <w:t>$100,000</w:t>
            </w:r>
          </w:p>
        </w:tc>
      </w:tr>
      <w:tr w:rsidR="00E8520B">
        <w:tc>
          <w:tcPr>
            <w:tcW w:w="5220" w:type="dxa"/>
            <w:vAlign w:val="bottom"/>
          </w:tcPr>
          <w:p w:rsidR="00E8520B" w:rsidRDefault="00E8520B">
            <w:pPr>
              <w:keepNext/>
            </w:pPr>
            <w:r>
              <w:t>Interest Rate:</w:t>
            </w:r>
          </w:p>
        </w:tc>
        <w:tc>
          <w:tcPr>
            <w:tcW w:w="1260" w:type="dxa"/>
            <w:vAlign w:val="bottom"/>
          </w:tcPr>
          <w:p w:rsidR="00E8520B" w:rsidRDefault="00E8520B">
            <w:pPr>
              <w:ind w:right="108"/>
              <w:jc w:val="right"/>
            </w:pPr>
            <w:r>
              <w:t>4.5%</w:t>
            </w:r>
          </w:p>
        </w:tc>
      </w:tr>
      <w:tr w:rsidR="00E8520B">
        <w:tc>
          <w:tcPr>
            <w:tcW w:w="5220" w:type="dxa"/>
            <w:vAlign w:val="bottom"/>
          </w:tcPr>
          <w:p w:rsidR="00E8520B" w:rsidRDefault="00E8520B">
            <w:pPr>
              <w:keepNext/>
              <w:spacing w:before="100"/>
            </w:pPr>
            <w:r>
              <w:t>Monthly Payment*</w:t>
            </w:r>
          </w:p>
        </w:tc>
        <w:tc>
          <w:tcPr>
            <w:tcW w:w="1260" w:type="dxa"/>
            <w:vAlign w:val="bottom"/>
          </w:tcPr>
          <w:p w:rsidR="00E8520B" w:rsidRDefault="00E8520B" w:rsidP="00E8520B">
            <w:pPr>
              <w:spacing w:before="100"/>
              <w:ind w:right="108"/>
              <w:jc w:val="right"/>
            </w:pPr>
            <w:r>
              <w:t>$506.69</w:t>
            </w:r>
          </w:p>
        </w:tc>
      </w:tr>
      <w:tr w:rsidR="00E8520B">
        <w:tc>
          <w:tcPr>
            <w:tcW w:w="5220" w:type="dxa"/>
            <w:vAlign w:val="bottom"/>
          </w:tcPr>
          <w:p w:rsidR="00E8520B" w:rsidRDefault="00E8520B">
            <w:pPr>
              <w:keepNext/>
            </w:pPr>
            <w:r>
              <w:t>Total Interest Paid First year:</w:t>
            </w:r>
          </w:p>
        </w:tc>
        <w:tc>
          <w:tcPr>
            <w:tcW w:w="1260" w:type="dxa"/>
            <w:vAlign w:val="bottom"/>
          </w:tcPr>
          <w:p w:rsidR="00E8520B" w:rsidRDefault="00E8520B" w:rsidP="00E8520B">
            <w:pPr>
              <w:ind w:right="108"/>
              <w:jc w:val="right"/>
            </w:pPr>
            <w:r>
              <w:t>$4,500</w:t>
            </w:r>
          </w:p>
        </w:tc>
      </w:tr>
      <w:tr w:rsidR="00E8520B">
        <w:tc>
          <w:tcPr>
            <w:tcW w:w="5220" w:type="dxa"/>
            <w:vAlign w:val="bottom"/>
          </w:tcPr>
          <w:p w:rsidR="00E8520B" w:rsidRDefault="00E8520B">
            <w:pPr>
              <w:pStyle w:val="cc"/>
              <w:tabs>
                <w:tab w:val="clear" w:pos="720"/>
              </w:tabs>
              <w:spacing w:before="100"/>
            </w:pPr>
            <w:r>
              <w:t>(Mortgage Credit Rate)</w:t>
            </w:r>
          </w:p>
        </w:tc>
        <w:tc>
          <w:tcPr>
            <w:tcW w:w="1260" w:type="dxa"/>
            <w:vAlign w:val="bottom"/>
          </w:tcPr>
          <w:p w:rsidR="00E8520B" w:rsidRDefault="00E8520B" w:rsidP="00E8520B">
            <w:pPr>
              <w:spacing w:before="100"/>
              <w:ind w:right="108"/>
              <w:jc w:val="right"/>
              <w:rPr>
                <w:u w:val="single"/>
              </w:rPr>
            </w:pPr>
            <w:r>
              <w:rPr>
                <w:u w:val="single"/>
              </w:rPr>
              <w:t xml:space="preserve">   x .40</w:t>
            </w:r>
          </w:p>
        </w:tc>
      </w:tr>
      <w:tr w:rsidR="00E8520B">
        <w:tc>
          <w:tcPr>
            <w:tcW w:w="5220" w:type="dxa"/>
            <w:vAlign w:val="bottom"/>
          </w:tcPr>
          <w:p w:rsidR="00E8520B" w:rsidRDefault="00E8520B">
            <w:pPr>
              <w:keepNext/>
            </w:pPr>
          </w:p>
        </w:tc>
        <w:tc>
          <w:tcPr>
            <w:tcW w:w="1260" w:type="dxa"/>
            <w:vAlign w:val="bottom"/>
          </w:tcPr>
          <w:p w:rsidR="00E8520B" w:rsidRDefault="00E8520B" w:rsidP="00E8520B">
            <w:pPr>
              <w:ind w:right="108"/>
              <w:jc w:val="right"/>
            </w:pPr>
            <w:r>
              <w:t>$1,800</w:t>
            </w:r>
          </w:p>
        </w:tc>
      </w:tr>
    </w:tbl>
    <w:p w:rsidR="00E8520B" w:rsidRDefault="00E8520B">
      <w:pPr>
        <w:pStyle w:val="cc"/>
        <w:tabs>
          <w:tab w:val="clear" w:pos="720"/>
        </w:tabs>
        <w:spacing w:before="0" w:line="240" w:lineRule="exact"/>
      </w:pPr>
      <w:r>
        <w:t>____________________</w:t>
      </w:r>
    </w:p>
    <w:p w:rsidR="00E8520B" w:rsidRDefault="00E8520B">
      <w:pPr>
        <w:pStyle w:val="FootnoteText1"/>
        <w:spacing w:after="0"/>
      </w:pPr>
      <w:r>
        <w:t>*</w:t>
      </w:r>
      <w:r>
        <w:tab/>
        <w:t>Based upon a 30-year mortgage with equal monthly installments of principal and interest.</w:t>
      </w:r>
    </w:p>
    <w:p w:rsidR="00E8520B" w:rsidRDefault="00E8520B">
      <w:pPr>
        <w:pStyle w:val="ParaNORMAL"/>
      </w:pPr>
      <w:r>
        <w:t>During the first year of the Program, the Applicant in this example would be eligible for a tax credit of up to $1,800.  The Applicant would be able to file a revised W</w:t>
      </w:r>
      <w:r>
        <w:noBreakHyphen/>
        <w:t xml:space="preserve">4 withholding form taking into consideration the anticipated tax credit and have approximately $150 per month in additional disposable income.  Additionally, taxpayers who file itemized returns may take a deduction for their mortgage interest paid each year, less an amount equal to the tax credit </w:t>
      </w:r>
      <w:r w:rsidR="0074757E">
        <w:t>that the Applicant is allowed to take</w:t>
      </w:r>
      <w:r>
        <w:t>.</w:t>
      </w:r>
    </w:p>
    <w:p w:rsidR="00E8520B" w:rsidRDefault="00E8520B">
      <w:pPr>
        <w:pStyle w:val="ParaNORMAL"/>
      </w:pPr>
      <w:r>
        <w:t>The amount of the credit actually claimed on the MCC holder’s federal income tax return cannot exceed the amount of federal income taxes due after other credits and deductio</w:t>
      </w:r>
      <w:r w:rsidR="0074757E">
        <w:t>ns have been taken into account.</w:t>
      </w:r>
      <w:r>
        <w:t xml:space="preserve"> </w:t>
      </w:r>
      <w:r w:rsidR="0074757E">
        <w:t xml:space="preserve"> Any MCC </w:t>
      </w:r>
      <w:r>
        <w:t xml:space="preserve">tax credit </w:t>
      </w:r>
      <w:r w:rsidR="0074757E">
        <w:t xml:space="preserve">that is unused because of this limitation </w:t>
      </w:r>
      <w:r>
        <w:t>can be carried forward up to three years to be applied against future income tax liability.</w:t>
      </w:r>
      <w:r w:rsidR="0074757E">
        <w:t xml:space="preserve">  In addition, because the Mortgage Credit Certificate Rate exceeds 20%, the annual credit cannot exceed $2,000, and amounts in excess of this $2,000 limit may not be carried forward.</w:t>
      </w:r>
      <w:r>
        <w:t xml:space="preserve"> </w:t>
      </w:r>
      <w:r w:rsidR="0074757E">
        <w:t xml:space="preserve"> </w:t>
      </w:r>
      <w:r w:rsidR="0074757E">
        <w:rPr>
          <w:i/>
        </w:rPr>
        <w:t>Moreover</w:t>
      </w:r>
      <w:r>
        <w:rPr>
          <w:i/>
        </w:rPr>
        <w:t>, all or a portion of the MCC related tax credit may be subject to recapture if the Residence is sold within nine years of purchase.</w:t>
      </w:r>
      <w:r>
        <w:t xml:space="preserve">  This tax credit recapture is further explained in the Notice of Potential Recapture Tax included with this Program Manual.</w:t>
      </w:r>
    </w:p>
    <w:p w:rsidR="00E8520B" w:rsidRDefault="00E8520B">
      <w:pPr>
        <w:pStyle w:val="ParaNORMAL"/>
      </w:pPr>
      <w:r>
        <w:t>A purchaser of a new or existing single family home may apply for an MCC through any participating mortgage lender at the time he or she applies for a mortgage from the lender.  An MCC cannot be issued to a homebuyer who is refinancing an existing mortgage or in connection with a mortgage from a relative.  Also, an MCC cannot be used in connection with a bond financed mortgage loan.</w:t>
      </w:r>
    </w:p>
    <w:p w:rsidR="00E8520B" w:rsidRDefault="00E8520B">
      <w:pPr>
        <w:pStyle w:val="ParaNORMAL"/>
      </w:pPr>
      <w:r>
        <w:t>Since the Corporation will not make or hold these mor</w:t>
      </w:r>
      <w:r w:rsidR="00175370">
        <w:t>tgages, neither the Corporation</w:t>
      </w:r>
      <w:r>
        <w:t xml:space="preserve"> nor the Administrator will underwrite the Loans.  Rather, all Loan approval, underwriting and execution of required State and federal certifications or affidavits will be performed by the mortgage lenders originating the loans. </w:t>
      </w:r>
      <w:r w:rsidR="000B6729">
        <w:t xml:space="preserve"> </w:t>
      </w:r>
      <w:r>
        <w:t>The Administrator will receive executed certificates and affidavits of each applicant from the Lender in order to determine eligibility for the MCC Program.  Lenders will process mortgage loans of all types, using normal procedures, with additions to procedures at relevant points in order to satisfy MCC Program requirements.  The MCC Program requirements are independent of any normal underwriting requirements of the Lender.  In order to qualify for issuance of an MCC an applicant must meet all MCC requirements in addition to any FHA, VA, RHS or conventional loan standards which must be met to satisfy the Lender.</w:t>
      </w:r>
    </w:p>
    <w:p w:rsidR="00E8520B" w:rsidRDefault="00E8520B">
      <w:pPr>
        <w:pStyle w:val="ParaNORMAL"/>
      </w:pPr>
      <w:r>
        <w:t xml:space="preserve">The Corporation encourages anyone who believes they qualify to apply for an MCC to apply at the offices of any participating Lender who can explain the Program and its restrictions.  </w:t>
      </w:r>
      <w:r>
        <w:lastRenderedPageBreak/>
        <w:t>Use of the MCC Information Guide and the MCC Homebuyer Worksheet (each attached hereto as Exhibit </w:t>
      </w:r>
      <w:r w:rsidR="006E650D">
        <w:t>A</w:t>
      </w:r>
      <w:r>
        <w:t>) can assist Lenders and Applicants in determining whether an Applicant may qualify for the Program.  The Lender should be well-versed in the State and federal restrictions so that Applicants are made aware of these restrictions before the Application is taken.  The Lender must reject those Applications where the Applicant does not qualify under the requirements of the Program.</w:t>
      </w:r>
    </w:p>
    <w:p w:rsidR="00E8520B" w:rsidRDefault="00E8520B">
      <w:pPr>
        <w:pStyle w:val="ParaNORMAL"/>
      </w:pPr>
      <w:r>
        <w:t>Section 1372.040 of the Texas Government Code requires that the Corporation reserve for six months fifty percent (50%) of the funds available for loans outside Targeted Areas to provide mortgages to individuals and families with incomes below eighty percent (80%) of the applicable median family income, as defined by Section 143(f)(4) of the Code.</w:t>
      </w:r>
    </w:p>
    <w:p w:rsidR="00E8520B" w:rsidRDefault="00E8520B">
      <w:pPr>
        <w:pStyle w:val="ParaNORMAL"/>
      </w:pPr>
      <w:r>
        <w:t xml:space="preserve">The purpose of this Program Manual is to describe the Program, outline the relevant State and federal restrictions, identify the respective roles of the </w:t>
      </w:r>
      <w:r w:rsidR="00175370">
        <w:t>Corporation, the Administrator</w:t>
      </w:r>
      <w:r>
        <w:t>, the Lender, the Applicant, and the Seller, and detail the processing procedures.  The Program definitions and Program documents are included for reference.</w:t>
      </w:r>
    </w:p>
    <w:p w:rsidR="00E8520B" w:rsidRDefault="00E8520B">
      <w:pPr>
        <w:pStyle w:val="ParaNORMAL"/>
      </w:pPr>
      <w:r>
        <w:t>The Corporation may revise this Program Manual from time to time by issuing amendments to the Program Manual.  Changes required by the Code may require revisions to the procedures outlined in this Program Manual.</w:t>
      </w:r>
    </w:p>
    <w:p w:rsidR="00E8520B" w:rsidRDefault="00E8520B">
      <w:pPr>
        <w:pStyle w:val="TitleCenterBold"/>
      </w:pPr>
      <w:bookmarkStart w:id="3" w:name="_Toc158022284"/>
      <w:r>
        <w:t>Definitions</w:t>
      </w:r>
      <w:bookmarkEnd w:id="3"/>
      <w:r>
        <w:fldChar w:fldCharType="begin"/>
      </w:r>
      <w:r>
        <w:instrText xml:space="preserve"> TC "</w:instrText>
      </w:r>
      <w:bookmarkStart w:id="4" w:name="_Toc503168144"/>
      <w:r>
        <w:instrText>Definitions</w:instrText>
      </w:r>
      <w:bookmarkEnd w:id="4"/>
      <w:r>
        <w:instrText xml:space="preserve">" \f C \l "1" </w:instrText>
      </w:r>
      <w:r>
        <w:fldChar w:fldCharType="end"/>
      </w:r>
    </w:p>
    <w:p w:rsidR="00E8520B" w:rsidRDefault="00E8520B">
      <w:pPr>
        <w:pStyle w:val="ParaNORMAL"/>
        <w:keepNext/>
      </w:pPr>
      <w:r>
        <w:t>As used in this Program Manual, the following words and terms have the meanings set forth below:</w:t>
      </w:r>
    </w:p>
    <w:p w:rsidR="00E8520B" w:rsidRDefault="00E8520B">
      <w:pPr>
        <w:pStyle w:val="ParaNORMAL"/>
      </w:pPr>
      <w:r>
        <w:rPr>
          <w:i/>
        </w:rPr>
        <w:t>“Acquisition Cost” -</w:t>
      </w:r>
      <w:r>
        <w:t xml:space="preserve"> The cost to an Applicant of acquiring a Residence from the Seller as a completed residential unit, including: (</w:t>
      </w:r>
      <w:proofErr w:type="spellStart"/>
      <w:r>
        <w:t>i</w:t>
      </w:r>
      <w:proofErr w:type="spellEnd"/>
      <w:r>
        <w:t xml:space="preserve">) all amounts paid, either in cash or in kind, by the Applicant (or a related party or for the benefit of the Applicant) to the Seller (or a related party or for the benefit of the Seller) as consideration for the Residence; (ii) if the Residence is incomplete, the reasonable cost of completing it, whether or not such cost is to be financed with the Loan; and (iii) if the Residence is purchased subject to a ground lease, the capitalized value of the ground rent calculated using a discount rate authorized by the Internal Revenue Service.  </w:t>
      </w:r>
      <w:r>
        <w:rPr>
          <w:i/>
        </w:rPr>
        <w:t>“Acquisition Cost”</w:t>
      </w:r>
      <w:r>
        <w:t xml:space="preserve"> does not include: (</w:t>
      </w:r>
      <w:proofErr w:type="spellStart"/>
      <w:r>
        <w:t>i</w:t>
      </w:r>
      <w:proofErr w:type="spellEnd"/>
      <w:r>
        <w:t>) usual and reasonable settlement and financing costs (including title and transfer fees, title insurance, survey fees, credit reference fees, legal fees, appraisal expenses, points paid by the Applicant (but not points paid by the Seller) and other similar costs), but only to the extent that such amounts do not exceed the usual and reasonable costs which would be paid by the Applicant in a case in which financing is not assisted by the issuance of an MCC or provided through the issuance of tax exempt bonds (for example, if the Applicant agrees to pay more than a pro rata share of property taxes, such excess shall be treated as part of the Acquisition Cost); (ii) the value of services performed by the Applicant or members of the Applicant’s family (including brothers, sisters, spouse, lineal ancestors and lineal descendants only) in completing the Residence; and (iii) the cost of land which has been owned by the Applicant for at least two</w:t>
      </w:r>
      <w:r w:rsidR="000B2510">
        <w:t xml:space="preserve"> (2)</w:t>
      </w:r>
      <w:r>
        <w:t xml:space="preserve"> years prior to the date on which construction of the Residence begins.  This term is more fully described on Worksheet Three to the Affidavit of Applicant and in the Affidavit of Seller.</w:t>
      </w:r>
    </w:p>
    <w:p w:rsidR="00E8520B" w:rsidRDefault="00E8520B" w:rsidP="00B54E10">
      <w:pPr>
        <w:pStyle w:val="ParaNORMAL"/>
      </w:pPr>
      <w:r>
        <w:rPr>
          <w:i/>
        </w:rPr>
        <w:lastRenderedPageBreak/>
        <w:t>“Acquisition Cost Limits”</w:t>
      </w:r>
      <w:r>
        <w:t xml:space="preserve"> - Initially the following shall be the applicable maximum Acquisition Cost Limits, but these amounts are subject to reduction by any applicable FHA limits, or such revised amounts as may be effective from time to time, as required by the Regulations:</w:t>
      </w:r>
      <w:r w:rsidR="000A474D" w:rsidRPr="000A474D">
        <w:t xml:space="preserve"> The Acquisition Cost of the Residence may not exceed the Acquisition Cost Limit.  Initially the following shall be the applicable maximum Acquisition Cost Limits, but these amounts are subject to reduction by any applicable FHA limits, or such revised amounts as may be effective from time to time, as required by the Regulations:  (</w:t>
      </w:r>
      <w:proofErr w:type="spellStart"/>
      <w:r w:rsidR="000A474D" w:rsidRPr="000A474D">
        <w:t>i</w:t>
      </w:r>
      <w:proofErr w:type="spellEnd"/>
      <w:r w:rsidR="000A474D" w:rsidRPr="000A474D">
        <w:t>) $294,600 in a Non</w:t>
      </w:r>
      <w:r w:rsidR="000A474D" w:rsidRPr="000A474D">
        <w:noBreakHyphen/>
        <w:t>Targeted Area and (ii) $360,067 in a Targeted Area.  The determination whether the Residence meets the applicable Acquisition Cost Limit shall be made as of the date of the issuance of the MCC.  Any revisions of the aforesaid Acquisition Cost Limits by the Corporation or the Administrator may rely upon average area purchase price limitations published by the Treasury Department, any successor thereof, or as may be provided in Section 143 of the Code, for the statistical area in which the Residence is located.</w:t>
      </w:r>
      <w:r w:rsidR="000A474D">
        <w:t xml:space="preserve">  </w:t>
      </w:r>
      <w:r>
        <w:t>The determination whether the Residence meets the applicable Acquisition Cost Limit shall be made as of the date of the issuance of the MCC.  Any revisions of the aforesaid Acquisition Cost Limits by the Corporation or the Administrator may rely upon average area purchase price limitations published by the Treasury Department, any successor thereof, or as may be provided in Section 143 of the Code, for the statistical area in which the Residence is located.</w:t>
      </w:r>
    </w:p>
    <w:p w:rsidR="00E8520B" w:rsidRDefault="00E8520B">
      <w:pPr>
        <w:pStyle w:val="ParaNORMAL"/>
      </w:pPr>
      <w:r>
        <w:rPr>
          <w:i/>
        </w:rPr>
        <w:t>“Act”</w:t>
      </w:r>
      <w:r>
        <w:t xml:space="preserve"> - The Texas Housing Finance Corporations Act, Chapter 394, as Texas Local Government Code, as amended.</w:t>
      </w:r>
    </w:p>
    <w:p w:rsidR="00E8520B" w:rsidRDefault="00E8520B">
      <w:pPr>
        <w:pStyle w:val="ParaNORMAL"/>
      </w:pPr>
      <w:r>
        <w:rPr>
          <w:i/>
        </w:rPr>
        <w:t>“Administrator”</w:t>
      </w:r>
      <w:r>
        <w:t xml:space="preserve"> - The Southeast Texas Housing Finance Corporation, its successors and assigns.</w:t>
      </w:r>
    </w:p>
    <w:p w:rsidR="00E8520B" w:rsidRDefault="00E8520B">
      <w:pPr>
        <w:pStyle w:val="ParaNORMAL"/>
      </w:pPr>
      <w:r>
        <w:rPr>
          <w:i/>
        </w:rPr>
        <w:t>“Adjusted Gross Income”</w:t>
      </w:r>
      <w:r>
        <w:t xml:space="preserve"> - With respect to a person, the adjusted gross income of such person (as set forth on the appropriate line of the federal income tax return filed by such person with the Internal Revenue Service or, in the case of a person not required to file such a return, as evidenced by cancelled salary checks, wage statements or such other information as may be acceptable to the Lender and the Administrator), together with the Adjusted Gross Income of all persons who intend to reside with such person in one dwelling unit (based on similar evidence), for the tax year immediately preceding the date of issuance of the MCC.</w:t>
      </w:r>
    </w:p>
    <w:p w:rsidR="00E8520B" w:rsidRDefault="00E8520B">
      <w:pPr>
        <w:pStyle w:val="ParaNORMAL"/>
      </w:pPr>
      <w:r>
        <w:rPr>
          <w:i/>
        </w:rPr>
        <w:t>“Allocation Act”</w:t>
      </w:r>
      <w:r>
        <w:t xml:space="preserve"> - Chapter 1372, Texas Government Code, as amended, and the rules promulgated by the Texas Bond Review Board thereunder.</w:t>
      </w:r>
    </w:p>
    <w:p w:rsidR="00E8520B" w:rsidRDefault="00E8520B">
      <w:pPr>
        <w:pStyle w:val="ParaNORMAL"/>
      </w:pPr>
      <w:r>
        <w:rPr>
          <w:i/>
        </w:rPr>
        <w:t>“Affidavit”</w:t>
      </w:r>
      <w:r>
        <w:t xml:space="preserve"> - An affidavit filed in connection with the Program made under oath and subject to the penalties of perjury and the civil penalties provided therein.</w:t>
      </w:r>
    </w:p>
    <w:p w:rsidR="00E8520B" w:rsidRDefault="00E8520B">
      <w:pPr>
        <w:pStyle w:val="ParaNORMAL"/>
      </w:pPr>
      <w:r>
        <w:rPr>
          <w:i/>
        </w:rPr>
        <w:t>“Anticipated Annual Family Income”</w:t>
      </w:r>
      <w:r>
        <w:t xml:space="preserve"> - The sum of (a) the gross monthly income of the Applicant and (b) the gross monthly income of anyone who is expected both to live in the Residence and to be secondarily liable on the Loan, multiplied by 12.  Gross monthly income is the sum of gross monthly pay, any additional income from investments, pensions, Department of Veterans Affairs (VA) compensation, part-time employment, net bonuses, dividends, interest, over-time pay, net rental income, royalties, etc., and other income (such as alimony and child support, public assistance, sick pay, social security benefits, unemployment compensation, income received from trusts or from business activities or investments).  The Anticipated Annual Family </w:t>
      </w:r>
      <w:r>
        <w:lastRenderedPageBreak/>
        <w:t>Income cannot exceed the Income Limits, which shall be determined as of the date of issuance of the MCC.</w:t>
      </w:r>
    </w:p>
    <w:p w:rsidR="00E8520B" w:rsidRDefault="00E8520B">
      <w:pPr>
        <w:pStyle w:val="ParaNORMAL"/>
      </w:pPr>
      <w:r>
        <w:rPr>
          <w:i/>
        </w:rPr>
        <w:t>“Applicant”</w:t>
      </w:r>
      <w:r>
        <w:t xml:space="preserve"> - Any person or persons:  (</w:t>
      </w:r>
      <w:proofErr w:type="spellStart"/>
      <w:r>
        <w:t>i</w:t>
      </w:r>
      <w:proofErr w:type="spellEnd"/>
      <w:r>
        <w:t xml:space="preserve">) whose Anticipated Annual Family Income does not exceed the Income Limits; (ii) who intends to occupy the Residence to be financed with a Loan as his or her Principal Residence within a reasonable period (not to exceed 60 days) following the making of such Loan; (iii) who has not had a present Ownership interest in a Principal Residence at any time during the three-year period ending on the date of execution of the Loan; </w:t>
      </w:r>
      <w:r>
        <w:rPr>
          <w:i/>
        </w:rPr>
        <w:t xml:space="preserve">provided, however, </w:t>
      </w:r>
      <w:r>
        <w:t>that the three-year requirement does not apply to an Applicant who (a) purchases a Residence located in a Targeted Area or (b) is a Qualified Veteran; (iv) who has not had an existing mortgage (including a deed of trust, conditional sales contract, pledge, agreement to hold title in escrow or any other form of owner</w:t>
      </w:r>
      <w:r>
        <w:noBreakHyphen/>
        <w:t>financing), whether or not paid off, on the Residence to be financed with such Loan at any time prior to the execution of the Loan, other than an existing mortgage securing a construction period loan, bridge loan or similar temporary financing initially incurred for the sole purpose of acquiring the Residence and initially incurred within 24 months of execution of the Loan and having an original term not exceeding 24 months; and (v) who is a United States citizen, a lawful permanent alien or a non-permanent resident alien who is eligible to work in the United States in each case with a valid social security number and who meets the criteria set forth in this Program Manual.</w:t>
      </w:r>
    </w:p>
    <w:p w:rsidR="00E8520B" w:rsidRDefault="00E8520B">
      <w:pPr>
        <w:pStyle w:val="ParaNORMAL"/>
      </w:pPr>
      <w:r w:rsidRPr="00A52F5E">
        <w:rPr>
          <w:i/>
        </w:rPr>
        <w:t>“Average Area Purchase Price”</w:t>
      </w:r>
      <w:r w:rsidRPr="00A52F5E">
        <w:t xml:space="preserve"> - With respect to any Residence the safe harbor average area purchase price of all single family residences in the statistical area in which the Residence being financed is located which were purchased during the most recent twelve month period for which information is provided pursuant to Section 143(e) of the Code.  The Average Area Purchase Price in effect at implementation of the Program is (</w:t>
      </w:r>
      <w:proofErr w:type="spellStart"/>
      <w:r w:rsidRPr="00A52F5E">
        <w:t>i</w:t>
      </w:r>
      <w:proofErr w:type="spellEnd"/>
      <w:r w:rsidRPr="00A52F5E">
        <w:t>) $</w:t>
      </w:r>
      <w:r w:rsidR="0002192A" w:rsidRPr="00A52F5E">
        <w:t>3</w:t>
      </w:r>
      <w:r w:rsidR="00A52F5E" w:rsidRPr="00A52F5E">
        <w:t>27,334</w:t>
      </w:r>
      <w:r w:rsidRPr="00A52F5E">
        <w:t>.</w:t>
      </w:r>
    </w:p>
    <w:p w:rsidR="00E8520B" w:rsidRDefault="00E8520B">
      <w:pPr>
        <w:pStyle w:val="ParaNORMAL"/>
      </w:pPr>
      <w:r>
        <w:rPr>
          <w:i/>
        </w:rPr>
        <w:t>“Certificate Limit”</w:t>
      </w:r>
      <w:r>
        <w:t xml:space="preserve"> - The maximum aggregate amount of MCC authority for the Program, which equals 25% of the </w:t>
      </w:r>
      <w:proofErr w:type="spellStart"/>
      <w:r>
        <w:t>nonissued</w:t>
      </w:r>
      <w:proofErr w:type="spellEnd"/>
      <w:r>
        <w:t xml:space="preserve"> bond amount allocated to the Corporation by the Texas Bond Review Board.  The Certificate Limit with respect to the Program is $</w:t>
      </w:r>
      <w:r w:rsidR="006736B5">
        <w:t>6,250,000</w:t>
      </w:r>
      <w:r>
        <w:t>.</w:t>
      </w:r>
    </w:p>
    <w:p w:rsidR="00E8520B" w:rsidRDefault="00E8520B">
      <w:pPr>
        <w:pStyle w:val="ParaNORMAL"/>
      </w:pPr>
      <w:r>
        <w:rPr>
          <w:i/>
        </w:rPr>
        <w:t>“Certified Indebtedness Amount”</w:t>
      </w:r>
      <w:r>
        <w:t xml:space="preserve"> - The amount of the Loan which is subject to the mortgage credit provided by the MCC.  </w:t>
      </w:r>
      <w:r>
        <w:rPr>
          <w:i/>
        </w:rPr>
        <w:t>The Certified Indebtedness Amount on the reissued MCC may not exceed the outstanding balance of the Loan associated with the existing MCC.</w:t>
      </w:r>
    </w:p>
    <w:p w:rsidR="00E8520B" w:rsidRDefault="00E8520B">
      <w:pPr>
        <w:pStyle w:val="ParaNORMAL"/>
      </w:pPr>
      <w:r>
        <w:rPr>
          <w:i/>
        </w:rPr>
        <w:t>“Closing or Closing Date”</w:t>
      </w:r>
      <w:r>
        <w:t xml:space="preserve"> - The funding of a Loan by the Lender and the execution and delivery by the Applicant of all documents in connection therewith.  </w:t>
      </w:r>
      <w:r>
        <w:rPr>
          <w:i/>
        </w:rPr>
        <w:t>“Closed”</w:t>
      </w:r>
      <w:r>
        <w:t xml:space="preserve"> means a Loan for which a Closing has occurred.</w:t>
      </w:r>
    </w:p>
    <w:p w:rsidR="00E8520B" w:rsidRDefault="00E8520B">
      <w:pPr>
        <w:pStyle w:val="ParaNORMAL"/>
      </w:pPr>
      <w:r>
        <w:rPr>
          <w:i/>
        </w:rPr>
        <w:t>“Code”</w:t>
      </w:r>
      <w:r>
        <w:t xml:space="preserve"> - The Internal Revenue Code of 1986, as amended, together with corresponding and applicable final, temporary or proposed regulations and revenue rulings issued or amended with respect thereto by the United States Treasury Department or the Internal Revenue Service, to the extent applicable to the Program.</w:t>
      </w:r>
    </w:p>
    <w:p w:rsidR="00E8520B" w:rsidRDefault="00E8520B">
      <w:pPr>
        <w:pStyle w:val="ParaNORMAL"/>
      </w:pPr>
      <w:r>
        <w:rPr>
          <w:i/>
        </w:rPr>
        <w:t>“Corporation”</w:t>
      </w:r>
      <w:r>
        <w:t xml:space="preserve"> - The Southeast Texas Housing Finance Corporation, its successors and assigns, whose address is 11111 S. Sam Houston Parkway East, Houston, Texas 77089.</w:t>
      </w:r>
    </w:p>
    <w:p w:rsidR="00E8520B" w:rsidRDefault="00E8520B">
      <w:pPr>
        <w:pStyle w:val="ParaNORMAL"/>
      </w:pPr>
      <w:r>
        <w:rPr>
          <w:i/>
        </w:rPr>
        <w:t>“Eligible Loan Area”</w:t>
      </w:r>
      <w:r>
        <w:t xml:space="preserve"> - The area within the geographical area with the limits of the Counties of Austin, Brazoria, Chambers, Liberty, Matagorda, Walker, Waller and Wharton, Texas, and the Cities of Baytown, Deer Park, Dickinson, La Marque, La Porte, League City, Pasadena, Santa Fe, </w:t>
      </w:r>
      <w:proofErr w:type="spellStart"/>
      <w:r>
        <w:t>Shoreacres</w:t>
      </w:r>
      <w:proofErr w:type="spellEnd"/>
      <w:r>
        <w:t>, Texas City and Tomball, Texas.  The Corporation will provide notice regarding any modification of the Eligible Loan Area.</w:t>
      </w:r>
    </w:p>
    <w:p w:rsidR="00E8520B" w:rsidRDefault="00E8520B">
      <w:pPr>
        <w:pStyle w:val="ParaNORMAL"/>
      </w:pPr>
      <w:r>
        <w:rPr>
          <w:i/>
        </w:rPr>
        <w:t>“Existing Housing”</w:t>
      </w:r>
      <w:r>
        <w:t xml:space="preserve"> - A single family dwelling unit that has been occupied prior to execution of the Loan commitment.</w:t>
      </w:r>
    </w:p>
    <w:p w:rsidR="00E8520B" w:rsidRDefault="00E8520B">
      <w:pPr>
        <w:pStyle w:val="ParaNORMAL"/>
      </w:pPr>
      <w:r>
        <w:rPr>
          <w:i/>
        </w:rPr>
        <w:t>“FHA”</w:t>
      </w:r>
      <w:r>
        <w:t xml:space="preserve"> - The Federal Housing Administration of the United States Department of Housing and Urban Development, or other agency or instrumentality created or chartered by the United States to which the powers of the Federal Housing Administration have been transferred.</w:t>
      </w:r>
    </w:p>
    <w:p w:rsidR="00E8520B" w:rsidRDefault="00E8520B">
      <w:pPr>
        <w:pStyle w:val="ParaNORMAL"/>
      </w:pPr>
      <w:r>
        <w:rPr>
          <w:i/>
        </w:rPr>
        <w:t>“GNMA”</w:t>
      </w:r>
      <w:r>
        <w:t xml:space="preserve"> - The Government National Mortgage Association, a wholly-owned corporate instrumentality of the United States of America within the Department of Housing and Urban Development, whose powers are prescribed generally by Title III of the National Housing Act of 1934, as amended (12 U.S.C., §1716 </w:t>
      </w:r>
      <w:r>
        <w:rPr>
          <w:i/>
        </w:rPr>
        <w:t>et seq.</w:t>
      </w:r>
      <w:r>
        <w:t>), its successors and assigns.</w:t>
      </w:r>
    </w:p>
    <w:p w:rsidR="00E8520B" w:rsidRDefault="00E8520B">
      <w:pPr>
        <w:pStyle w:val="ParaNORMAL"/>
      </w:pPr>
      <w:r>
        <w:rPr>
          <w:i/>
        </w:rPr>
        <w:t>“Income Limits”</w:t>
      </w:r>
      <w:r>
        <w:t xml:space="preserve"> - The Anticipated Annual Family Income of an Applicant is limited to the following: </w:t>
      </w:r>
    </w:p>
    <w:tbl>
      <w:tblPr>
        <w:tblW w:w="0" w:type="auto"/>
        <w:tblInd w:w="288" w:type="dxa"/>
        <w:tblLook w:val="0000" w:firstRow="0" w:lastRow="0" w:firstColumn="0" w:lastColumn="0" w:noHBand="0" w:noVBand="0"/>
      </w:tblPr>
      <w:tblGrid>
        <w:gridCol w:w="4140"/>
        <w:gridCol w:w="2250"/>
        <w:gridCol w:w="2178"/>
      </w:tblGrid>
      <w:tr w:rsidR="00E8520B" w:rsidRPr="00B34D24">
        <w:tc>
          <w:tcPr>
            <w:tcW w:w="4140" w:type="dxa"/>
          </w:tcPr>
          <w:p w:rsidR="00E8520B" w:rsidRPr="00B34D24" w:rsidRDefault="00E8520B" w:rsidP="00E8520B">
            <w:pPr>
              <w:spacing w:before="240"/>
              <w:rPr>
                <w:smallCaps/>
                <w:u w:val="single"/>
              </w:rPr>
            </w:pPr>
            <w:r w:rsidRPr="00B34D24">
              <w:rPr>
                <w:smallCaps/>
                <w:u w:val="single"/>
              </w:rPr>
              <w:t>County/City</w:t>
            </w:r>
          </w:p>
        </w:tc>
        <w:tc>
          <w:tcPr>
            <w:tcW w:w="2250" w:type="dxa"/>
          </w:tcPr>
          <w:p w:rsidR="00E8520B" w:rsidRPr="00B34D24" w:rsidRDefault="00E8520B">
            <w:pPr>
              <w:rPr>
                <w:smallCaps/>
                <w:u w:val="single"/>
              </w:rPr>
            </w:pPr>
            <w:r w:rsidRPr="00B34D24">
              <w:rPr>
                <w:smallCaps/>
                <w:u w:val="single"/>
              </w:rPr>
              <w:t>1-2 Persons</w:t>
            </w:r>
          </w:p>
        </w:tc>
        <w:tc>
          <w:tcPr>
            <w:tcW w:w="2178" w:type="dxa"/>
          </w:tcPr>
          <w:p w:rsidR="00E8520B" w:rsidRPr="00B34D24" w:rsidRDefault="00E8520B">
            <w:pPr>
              <w:rPr>
                <w:smallCaps/>
                <w:u w:val="single"/>
              </w:rPr>
            </w:pPr>
            <w:r w:rsidRPr="00B34D24">
              <w:rPr>
                <w:smallCaps/>
                <w:u w:val="single"/>
              </w:rPr>
              <w:t>3 or more Persons</w:t>
            </w:r>
          </w:p>
        </w:tc>
      </w:tr>
      <w:tr w:rsidR="00E8520B" w:rsidRPr="00B34D24">
        <w:tc>
          <w:tcPr>
            <w:tcW w:w="4140" w:type="dxa"/>
          </w:tcPr>
          <w:p w:rsidR="00E8520B" w:rsidRPr="00B34D24" w:rsidRDefault="00E8520B"/>
        </w:tc>
        <w:tc>
          <w:tcPr>
            <w:tcW w:w="2250" w:type="dxa"/>
          </w:tcPr>
          <w:p w:rsidR="00E8520B" w:rsidRPr="00B34D24" w:rsidRDefault="00E8520B"/>
        </w:tc>
        <w:tc>
          <w:tcPr>
            <w:tcW w:w="2178" w:type="dxa"/>
          </w:tcPr>
          <w:p w:rsidR="00E8520B" w:rsidRPr="00B34D24" w:rsidRDefault="00E8520B"/>
        </w:tc>
      </w:tr>
      <w:tr w:rsidR="00E8520B" w:rsidRPr="00B34D24">
        <w:tc>
          <w:tcPr>
            <w:tcW w:w="4140" w:type="dxa"/>
          </w:tcPr>
          <w:p w:rsidR="00E8520B" w:rsidRPr="00B34D24" w:rsidRDefault="00E8520B">
            <w:r w:rsidRPr="00B34D24">
              <w:t>Austin</w:t>
            </w:r>
          </w:p>
        </w:tc>
        <w:tc>
          <w:tcPr>
            <w:tcW w:w="2250" w:type="dxa"/>
          </w:tcPr>
          <w:p w:rsidR="00E8520B" w:rsidRPr="00B34D24" w:rsidRDefault="00E8520B" w:rsidP="00E8520B">
            <w:r w:rsidRPr="00B34D24">
              <w:t>$</w:t>
            </w:r>
            <w:r w:rsidR="00164753">
              <w:t>81,800</w:t>
            </w:r>
          </w:p>
        </w:tc>
        <w:tc>
          <w:tcPr>
            <w:tcW w:w="2178" w:type="dxa"/>
          </w:tcPr>
          <w:p w:rsidR="00E8520B" w:rsidRPr="00B34D24" w:rsidRDefault="00E8520B" w:rsidP="00E8520B">
            <w:r w:rsidRPr="00B34D24">
              <w:t>$</w:t>
            </w:r>
            <w:r w:rsidR="00164753">
              <w:t>94,070</w:t>
            </w:r>
          </w:p>
        </w:tc>
      </w:tr>
      <w:tr w:rsidR="00E8520B" w:rsidRPr="00B34D24">
        <w:tc>
          <w:tcPr>
            <w:tcW w:w="4140" w:type="dxa"/>
          </w:tcPr>
          <w:p w:rsidR="00E8520B" w:rsidRPr="00B34D24" w:rsidRDefault="00E8520B"/>
        </w:tc>
        <w:tc>
          <w:tcPr>
            <w:tcW w:w="2250" w:type="dxa"/>
          </w:tcPr>
          <w:p w:rsidR="00E8520B" w:rsidRPr="00B34D24" w:rsidRDefault="00E8520B"/>
        </w:tc>
        <w:tc>
          <w:tcPr>
            <w:tcW w:w="2178" w:type="dxa"/>
          </w:tcPr>
          <w:p w:rsidR="00E8520B" w:rsidRPr="00B34D24" w:rsidRDefault="00E8520B"/>
        </w:tc>
      </w:tr>
      <w:tr w:rsidR="00E8520B" w:rsidRPr="00B34D24">
        <w:tc>
          <w:tcPr>
            <w:tcW w:w="4140" w:type="dxa"/>
          </w:tcPr>
          <w:p w:rsidR="00E8520B" w:rsidRPr="00B34D24" w:rsidRDefault="00E8520B">
            <w:r w:rsidRPr="00B34D24">
              <w:t>Brazoria</w:t>
            </w:r>
          </w:p>
        </w:tc>
        <w:tc>
          <w:tcPr>
            <w:tcW w:w="2250" w:type="dxa"/>
          </w:tcPr>
          <w:p w:rsidR="00E8520B" w:rsidRPr="00B34D24" w:rsidRDefault="00E8520B" w:rsidP="00E8520B">
            <w:r w:rsidRPr="00B34D24">
              <w:t>$</w:t>
            </w:r>
            <w:r w:rsidR="00164753">
              <w:t>101,600</w:t>
            </w:r>
          </w:p>
        </w:tc>
        <w:tc>
          <w:tcPr>
            <w:tcW w:w="2178" w:type="dxa"/>
          </w:tcPr>
          <w:p w:rsidR="00E8520B" w:rsidRPr="00B34D24" w:rsidRDefault="00E8520B" w:rsidP="00E8520B">
            <w:r>
              <w:t>$</w:t>
            </w:r>
            <w:r w:rsidR="00164753">
              <w:t>116,840</w:t>
            </w:r>
          </w:p>
        </w:tc>
      </w:tr>
      <w:tr w:rsidR="00E8520B" w:rsidRPr="00B34D24">
        <w:tc>
          <w:tcPr>
            <w:tcW w:w="4140" w:type="dxa"/>
          </w:tcPr>
          <w:p w:rsidR="00E8520B" w:rsidRPr="00B34D24" w:rsidRDefault="00E8520B"/>
        </w:tc>
        <w:tc>
          <w:tcPr>
            <w:tcW w:w="2250" w:type="dxa"/>
          </w:tcPr>
          <w:p w:rsidR="00E8520B" w:rsidRPr="00B34D24" w:rsidRDefault="00E8520B"/>
        </w:tc>
        <w:tc>
          <w:tcPr>
            <w:tcW w:w="2178" w:type="dxa"/>
          </w:tcPr>
          <w:p w:rsidR="00E8520B" w:rsidRPr="00B34D24" w:rsidRDefault="00E8520B"/>
        </w:tc>
      </w:tr>
      <w:tr w:rsidR="00E8520B" w:rsidRPr="00B34D24">
        <w:tc>
          <w:tcPr>
            <w:tcW w:w="4140" w:type="dxa"/>
          </w:tcPr>
          <w:p w:rsidR="00E8520B" w:rsidRPr="00B34D24" w:rsidRDefault="00E8520B">
            <w:r w:rsidRPr="00B34D24">
              <w:t>Chambers, Liberty, Waller, Baytown</w:t>
            </w:r>
            <w:r>
              <w:t xml:space="preserve"> (except for Census Tract 2534)</w:t>
            </w:r>
            <w:r w:rsidRPr="00B34D24">
              <w:t>, Deer Park, Dickinson, La Marque, La Porte, League City, Pasadena (except for Census Tract</w:t>
            </w:r>
            <w:r>
              <w:t>s</w:t>
            </w:r>
            <w:r w:rsidRPr="00B34D24">
              <w:t xml:space="preserve"> 3220</w:t>
            </w:r>
            <w:r>
              <w:t>, 3230, 3231, 3235 and 3239</w:t>
            </w:r>
            <w:r w:rsidRPr="00B34D24">
              <w:t>),</w:t>
            </w:r>
          </w:p>
          <w:p w:rsidR="00E8520B" w:rsidRPr="00B34D24" w:rsidRDefault="00E8520B">
            <w:r w:rsidRPr="00B34D24">
              <w:t xml:space="preserve">Santa Fe, </w:t>
            </w:r>
            <w:proofErr w:type="spellStart"/>
            <w:r w:rsidRPr="00B34D24">
              <w:t>Shoreacres</w:t>
            </w:r>
            <w:proofErr w:type="spellEnd"/>
            <w:r w:rsidRPr="00B34D24">
              <w:t>, Texas City and Tomball</w:t>
            </w:r>
          </w:p>
        </w:tc>
        <w:tc>
          <w:tcPr>
            <w:tcW w:w="2250" w:type="dxa"/>
          </w:tcPr>
          <w:p w:rsidR="00E8520B" w:rsidRPr="00B34D24" w:rsidRDefault="00E8520B" w:rsidP="00E8520B">
            <w:r w:rsidRPr="00B34D24">
              <w:t>$</w:t>
            </w:r>
            <w:r w:rsidR="005A4E7E">
              <w:t>78,800</w:t>
            </w:r>
          </w:p>
        </w:tc>
        <w:tc>
          <w:tcPr>
            <w:tcW w:w="2178" w:type="dxa"/>
          </w:tcPr>
          <w:p w:rsidR="00E8520B" w:rsidRPr="00B34D24" w:rsidRDefault="00E8520B" w:rsidP="00E8520B">
            <w:r>
              <w:t>$</w:t>
            </w:r>
            <w:r w:rsidR="005A4E7E">
              <w:t>90,620</w:t>
            </w:r>
          </w:p>
        </w:tc>
      </w:tr>
      <w:tr w:rsidR="00E8520B" w:rsidRPr="00B34D24">
        <w:tc>
          <w:tcPr>
            <w:tcW w:w="4140" w:type="dxa"/>
          </w:tcPr>
          <w:p w:rsidR="00E8520B" w:rsidRPr="00B34D24" w:rsidRDefault="00E8520B"/>
        </w:tc>
        <w:tc>
          <w:tcPr>
            <w:tcW w:w="2250" w:type="dxa"/>
          </w:tcPr>
          <w:p w:rsidR="00E8520B" w:rsidRPr="00B34D24" w:rsidRDefault="00E8520B"/>
        </w:tc>
        <w:tc>
          <w:tcPr>
            <w:tcW w:w="2178" w:type="dxa"/>
          </w:tcPr>
          <w:p w:rsidR="00E8520B" w:rsidRPr="00B34D24" w:rsidRDefault="00E8520B"/>
        </w:tc>
      </w:tr>
      <w:tr w:rsidR="00E8520B" w:rsidRPr="00B34D24">
        <w:tc>
          <w:tcPr>
            <w:tcW w:w="4140" w:type="dxa"/>
          </w:tcPr>
          <w:p w:rsidR="00E8520B" w:rsidRPr="00B34D24" w:rsidRDefault="00E8520B">
            <w:r>
              <w:t>City of Baytown (Census Tract 2534 only)</w:t>
            </w:r>
          </w:p>
        </w:tc>
        <w:tc>
          <w:tcPr>
            <w:tcW w:w="2250" w:type="dxa"/>
          </w:tcPr>
          <w:p w:rsidR="00E8520B" w:rsidRPr="00B34D24" w:rsidRDefault="00E8520B">
            <w:r>
              <w:t>$</w:t>
            </w:r>
            <w:r w:rsidR="005A4E7E">
              <w:t>94,560</w:t>
            </w:r>
          </w:p>
        </w:tc>
        <w:tc>
          <w:tcPr>
            <w:tcW w:w="2178" w:type="dxa"/>
          </w:tcPr>
          <w:p w:rsidR="00E8520B" w:rsidRPr="00B34D24" w:rsidRDefault="00E8520B">
            <w:r>
              <w:t>$</w:t>
            </w:r>
            <w:r w:rsidR="005A4E7E">
              <w:t>110,320</w:t>
            </w:r>
          </w:p>
        </w:tc>
      </w:tr>
      <w:tr w:rsidR="00E8520B" w:rsidRPr="00B34D24">
        <w:tc>
          <w:tcPr>
            <w:tcW w:w="4140" w:type="dxa"/>
          </w:tcPr>
          <w:p w:rsidR="00E8520B" w:rsidRPr="00B34D24" w:rsidRDefault="00E8520B"/>
        </w:tc>
        <w:tc>
          <w:tcPr>
            <w:tcW w:w="2250" w:type="dxa"/>
          </w:tcPr>
          <w:p w:rsidR="00E8520B" w:rsidRPr="00B34D24" w:rsidRDefault="00E8520B"/>
        </w:tc>
        <w:tc>
          <w:tcPr>
            <w:tcW w:w="2178" w:type="dxa"/>
          </w:tcPr>
          <w:p w:rsidR="00E8520B" w:rsidRPr="00B34D24" w:rsidRDefault="00E8520B"/>
        </w:tc>
      </w:tr>
      <w:tr w:rsidR="00E8520B" w:rsidRPr="00B34D24">
        <w:tc>
          <w:tcPr>
            <w:tcW w:w="4140" w:type="dxa"/>
          </w:tcPr>
          <w:p w:rsidR="00E8520B" w:rsidRPr="00B34D24" w:rsidRDefault="00E8520B">
            <w:r w:rsidRPr="00B34D24">
              <w:t>City of Pasadena (Census Tract</w:t>
            </w:r>
            <w:r>
              <w:t>s</w:t>
            </w:r>
            <w:r w:rsidRPr="00B34D24">
              <w:t xml:space="preserve"> 3220</w:t>
            </w:r>
            <w:r>
              <w:t>, 3230, 3231, 3235 and 3239</w:t>
            </w:r>
            <w:r w:rsidRPr="00B34D24">
              <w:t xml:space="preserve"> only)</w:t>
            </w:r>
          </w:p>
        </w:tc>
        <w:tc>
          <w:tcPr>
            <w:tcW w:w="2250" w:type="dxa"/>
          </w:tcPr>
          <w:p w:rsidR="00E8520B" w:rsidRPr="00B34D24" w:rsidRDefault="00E8520B" w:rsidP="0002192A">
            <w:r w:rsidRPr="00B34D24">
              <w:t>$</w:t>
            </w:r>
            <w:r w:rsidR="005A4E7E">
              <w:t>94,560</w:t>
            </w:r>
          </w:p>
        </w:tc>
        <w:tc>
          <w:tcPr>
            <w:tcW w:w="2178" w:type="dxa"/>
          </w:tcPr>
          <w:p w:rsidR="00E8520B" w:rsidRPr="00B34D24" w:rsidRDefault="00E8520B" w:rsidP="0002192A">
            <w:r>
              <w:t>$</w:t>
            </w:r>
            <w:r w:rsidR="005A4E7E">
              <w:t>110,320</w:t>
            </w:r>
          </w:p>
        </w:tc>
      </w:tr>
      <w:tr w:rsidR="00E8520B" w:rsidRPr="00B34D24">
        <w:tc>
          <w:tcPr>
            <w:tcW w:w="4140" w:type="dxa"/>
          </w:tcPr>
          <w:p w:rsidR="00E8520B" w:rsidRPr="00B34D24" w:rsidRDefault="00E8520B"/>
        </w:tc>
        <w:tc>
          <w:tcPr>
            <w:tcW w:w="2250" w:type="dxa"/>
          </w:tcPr>
          <w:p w:rsidR="00E8520B" w:rsidRPr="00B34D24" w:rsidRDefault="00E8520B"/>
        </w:tc>
        <w:tc>
          <w:tcPr>
            <w:tcW w:w="2178" w:type="dxa"/>
          </w:tcPr>
          <w:p w:rsidR="00E8520B" w:rsidRPr="00B34D24" w:rsidRDefault="00E8520B"/>
        </w:tc>
      </w:tr>
      <w:tr w:rsidR="00E8520B" w:rsidRPr="00B34D24">
        <w:tc>
          <w:tcPr>
            <w:tcW w:w="4140" w:type="dxa"/>
          </w:tcPr>
          <w:p w:rsidR="00E8520B" w:rsidRPr="00B34D24" w:rsidRDefault="00E8520B" w:rsidP="00E8520B">
            <w:r w:rsidRPr="00B34D24">
              <w:t>Matagorda</w:t>
            </w:r>
          </w:p>
        </w:tc>
        <w:tc>
          <w:tcPr>
            <w:tcW w:w="2250" w:type="dxa"/>
          </w:tcPr>
          <w:p w:rsidR="00E8520B" w:rsidRPr="00B34D24" w:rsidRDefault="00E8520B" w:rsidP="00E8520B">
            <w:r w:rsidRPr="00B34D24">
              <w:t>$</w:t>
            </w:r>
            <w:r w:rsidR="005A4E7E">
              <w:t>74,500</w:t>
            </w:r>
          </w:p>
        </w:tc>
        <w:tc>
          <w:tcPr>
            <w:tcW w:w="2178" w:type="dxa"/>
          </w:tcPr>
          <w:p w:rsidR="00E8520B" w:rsidRPr="00B34D24" w:rsidRDefault="00E8520B" w:rsidP="00E8520B">
            <w:r>
              <w:t>$</w:t>
            </w:r>
            <w:r w:rsidR="005A4E7E">
              <w:t>85,675</w:t>
            </w:r>
          </w:p>
        </w:tc>
      </w:tr>
      <w:tr w:rsidR="00E8520B" w:rsidRPr="00B34D24">
        <w:tc>
          <w:tcPr>
            <w:tcW w:w="4140" w:type="dxa"/>
          </w:tcPr>
          <w:p w:rsidR="00E8520B" w:rsidRPr="00B34D24" w:rsidRDefault="00E8520B"/>
        </w:tc>
        <w:tc>
          <w:tcPr>
            <w:tcW w:w="2250" w:type="dxa"/>
          </w:tcPr>
          <w:p w:rsidR="00E8520B" w:rsidRPr="00B34D24" w:rsidRDefault="00E8520B" w:rsidP="00E8520B"/>
        </w:tc>
        <w:tc>
          <w:tcPr>
            <w:tcW w:w="2178" w:type="dxa"/>
          </w:tcPr>
          <w:p w:rsidR="00E8520B" w:rsidRPr="00B34D24" w:rsidRDefault="00E8520B" w:rsidP="00E8520B"/>
        </w:tc>
      </w:tr>
      <w:tr w:rsidR="00E8520B" w:rsidRPr="00B34D24">
        <w:tc>
          <w:tcPr>
            <w:tcW w:w="4140" w:type="dxa"/>
          </w:tcPr>
          <w:p w:rsidR="00E8520B" w:rsidRPr="00B34D24" w:rsidRDefault="00E8520B" w:rsidP="00E8520B">
            <w:r w:rsidRPr="00B34D24">
              <w:t xml:space="preserve">Walker </w:t>
            </w:r>
            <w:r>
              <w:t>(except for Census Tracts 7906 and 7907)</w:t>
            </w:r>
          </w:p>
        </w:tc>
        <w:tc>
          <w:tcPr>
            <w:tcW w:w="2250" w:type="dxa"/>
          </w:tcPr>
          <w:p w:rsidR="00E8520B" w:rsidRPr="00B34D24" w:rsidRDefault="00E8520B" w:rsidP="00E8520B">
            <w:r>
              <w:t>$</w:t>
            </w:r>
            <w:r w:rsidR="005A4E7E">
              <w:t>74,500</w:t>
            </w:r>
          </w:p>
        </w:tc>
        <w:tc>
          <w:tcPr>
            <w:tcW w:w="2178" w:type="dxa"/>
          </w:tcPr>
          <w:p w:rsidR="00E8520B" w:rsidRPr="00B34D24" w:rsidRDefault="00E8520B" w:rsidP="00E8520B">
            <w:r>
              <w:t>$</w:t>
            </w:r>
            <w:r w:rsidR="005A4E7E">
              <w:t>85,675</w:t>
            </w:r>
          </w:p>
        </w:tc>
      </w:tr>
      <w:tr w:rsidR="00E8520B" w:rsidRPr="00B34D24">
        <w:tc>
          <w:tcPr>
            <w:tcW w:w="4140" w:type="dxa"/>
          </w:tcPr>
          <w:p w:rsidR="00E8520B" w:rsidRPr="00B34D24" w:rsidRDefault="00E8520B" w:rsidP="00E8520B"/>
        </w:tc>
        <w:tc>
          <w:tcPr>
            <w:tcW w:w="2250" w:type="dxa"/>
          </w:tcPr>
          <w:p w:rsidR="00E8520B" w:rsidRDefault="00E8520B" w:rsidP="00E8520B"/>
        </w:tc>
        <w:tc>
          <w:tcPr>
            <w:tcW w:w="2178" w:type="dxa"/>
          </w:tcPr>
          <w:p w:rsidR="00E8520B" w:rsidRDefault="00E8520B" w:rsidP="00E8520B"/>
        </w:tc>
      </w:tr>
      <w:tr w:rsidR="00E8520B" w:rsidRPr="00B34D24">
        <w:tc>
          <w:tcPr>
            <w:tcW w:w="4140" w:type="dxa"/>
          </w:tcPr>
          <w:p w:rsidR="00E8520B" w:rsidRPr="00B34D24" w:rsidRDefault="00E8520B" w:rsidP="00E8520B">
            <w:r>
              <w:t>Walker (Census Tracts 7906 and 7907 only)</w:t>
            </w:r>
          </w:p>
        </w:tc>
        <w:tc>
          <w:tcPr>
            <w:tcW w:w="2250" w:type="dxa"/>
          </w:tcPr>
          <w:p w:rsidR="00E8520B" w:rsidRDefault="00E8520B" w:rsidP="00E8520B">
            <w:r>
              <w:t>$</w:t>
            </w:r>
            <w:r w:rsidR="005A4E7E">
              <w:t>89,400</w:t>
            </w:r>
          </w:p>
        </w:tc>
        <w:tc>
          <w:tcPr>
            <w:tcW w:w="2178" w:type="dxa"/>
          </w:tcPr>
          <w:p w:rsidR="00E8520B" w:rsidRDefault="00E8520B" w:rsidP="00E8520B">
            <w:r>
              <w:t>$</w:t>
            </w:r>
            <w:r w:rsidR="005A4E7E">
              <w:t>104,300</w:t>
            </w:r>
          </w:p>
        </w:tc>
      </w:tr>
      <w:tr w:rsidR="00E8520B" w:rsidRPr="00B34D24">
        <w:tc>
          <w:tcPr>
            <w:tcW w:w="4140" w:type="dxa"/>
          </w:tcPr>
          <w:p w:rsidR="00E8520B" w:rsidRPr="00B34D24" w:rsidRDefault="00E8520B"/>
        </w:tc>
        <w:tc>
          <w:tcPr>
            <w:tcW w:w="2250" w:type="dxa"/>
          </w:tcPr>
          <w:p w:rsidR="00E8520B" w:rsidRPr="00B34D24" w:rsidRDefault="00E8520B"/>
        </w:tc>
        <w:tc>
          <w:tcPr>
            <w:tcW w:w="2178" w:type="dxa"/>
          </w:tcPr>
          <w:p w:rsidR="00E8520B" w:rsidRPr="00B34D24" w:rsidRDefault="00E8520B"/>
        </w:tc>
      </w:tr>
      <w:tr w:rsidR="00E8520B" w:rsidRPr="00B34D24">
        <w:tc>
          <w:tcPr>
            <w:tcW w:w="4140" w:type="dxa"/>
          </w:tcPr>
          <w:p w:rsidR="00E8520B" w:rsidRPr="00B34D24" w:rsidRDefault="00E8520B" w:rsidP="00E8520B">
            <w:r w:rsidRPr="00B34D24">
              <w:t>Wharton</w:t>
            </w:r>
          </w:p>
        </w:tc>
        <w:tc>
          <w:tcPr>
            <w:tcW w:w="2250" w:type="dxa"/>
          </w:tcPr>
          <w:p w:rsidR="00E8520B" w:rsidRPr="00B34D24" w:rsidRDefault="00E8520B" w:rsidP="00E8520B">
            <w:r w:rsidRPr="00B34D24">
              <w:t>$</w:t>
            </w:r>
            <w:r w:rsidR="005A4E7E">
              <w:t>74,500</w:t>
            </w:r>
          </w:p>
        </w:tc>
        <w:tc>
          <w:tcPr>
            <w:tcW w:w="2178" w:type="dxa"/>
          </w:tcPr>
          <w:p w:rsidR="00E8520B" w:rsidRPr="00B34D24" w:rsidRDefault="00E8520B" w:rsidP="00E8520B">
            <w:r>
              <w:t>$</w:t>
            </w:r>
            <w:r w:rsidR="005A4E7E">
              <w:t>85,675</w:t>
            </w:r>
          </w:p>
        </w:tc>
      </w:tr>
    </w:tbl>
    <w:p w:rsidR="00E8520B" w:rsidRDefault="00E8520B">
      <w:pPr>
        <w:pStyle w:val="ParaNORMAL"/>
      </w:pPr>
      <w:r>
        <w:t xml:space="preserve">These limits may be modified </w:t>
      </w:r>
      <w:r w:rsidR="0002192A">
        <w:t>at any time.</w:t>
      </w:r>
      <w:r>
        <w:t xml:space="preserve">  </w:t>
      </w:r>
    </w:p>
    <w:p w:rsidR="00E8520B" w:rsidRDefault="00E8520B">
      <w:pPr>
        <w:pStyle w:val="ParaNORMAL"/>
      </w:pPr>
      <w:r>
        <w:rPr>
          <w:i/>
        </w:rPr>
        <w:t>“Lender”</w:t>
      </w:r>
      <w:r>
        <w:t xml:space="preserve"> - An institutional lender regulated by state or federal law, or any other entity which in its regular course of business makes mortgage loans which would qualify for MCC assistance and is authorized to do business in the Eligible Loan Area.</w:t>
      </w:r>
    </w:p>
    <w:p w:rsidR="00E8520B" w:rsidRDefault="00E8520B">
      <w:pPr>
        <w:pStyle w:val="ParaNORMAL"/>
      </w:pPr>
      <w:r>
        <w:rPr>
          <w:i/>
        </w:rPr>
        <w:t>“Loan”</w:t>
      </w:r>
      <w:r>
        <w:t xml:space="preserve"> - A conventional, FHA-insured, VA-guaranteed or RHS-guaranteed mortgage loan to finance the purchase of an eligible dwelling unit which meets the requirements set forth in this Program Manual.</w:t>
      </w:r>
    </w:p>
    <w:p w:rsidR="00E8520B" w:rsidRDefault="00E8520B">
      <w:pPr>
        <w:pStyle w:val="ParaNORMAL"/>
      </w:pPr>
      <w:r>
        <w:rPr>
          <w:i/>
        </w:rPr>
        <w:t xml:space="preserve">“MCC” </w:t>
      </w:r>
      <w:r>
        <w:t xml:space="preserve">or </w:t>
      </w:r>
      <w:r>
        <w:rPr>
          <w:i/>
        </w:rPr>
        <w:t>“Mortgage Credit Certificate”</w:t>
      </w:r>
      <w:r>
        <w:t xml:space="preserve"> - A mortgage credit certificate issued pursuant to the terms and conditions of the Program, the form of which attached hereto as Exhibit </w:t>
      </w:r>
      <w:r w:rsidR="008B3DD5">
        <w:t>C</w:t>
      </w:r>
      <w:r>
        <w:t>.</w:t>
      </w:r>
    </w:p>
    <w:p w:rsidR="00E8520B" w:rsidRDefault="00E8520B">
      <w:pPr>
        <w:pStyle w:val="ParaNORMAL"/>
      </w:pPr>
      <w:r>
        <w:rPr>
          <w:i/>
        </w:rPr>
        <w:t>“MCC Commitment Letter”</w:t>
      </w:r>
      <w:r>
        <w:t xml:space="preserve"> - A letter executed by the Administrator in the form provided by the Corporation, the form of which is attached hereto as Exhibit </w:t>
      </w:r>
      <w:r w:rsidR="008B3DD5">
        <w:t>B</w:t>
      </w:r>
      <w:r>
        <w:t>.</w:t>
      </w:r>
    </w:p>
    <w:p w:rsidR="00E8520B" w:rsidRDefault="00E8520B">
      <w:pPr>
        <w:pStyle w:val="ParaNORMAL"/>
      </w:pPr>
      <w:r>
        <w:rPr>
          <w:i/>
        </w:rPr>
        <w:t>“Mortgage”</w:t>
      </w:r>
      <w:r>
        <w:t xml:space="preserve"> - The written instrument securing the related Loan and encumbering a Residence.</w:t>
      </w:r>
    </w:p>
    <w:p w:rsidR="00E8520B" w:rsidRDefault="00E8520B">
      <w:pPr>
        <w:pStyle w:val="ParaNORMAL"/>
      </w:pPr>
      <w:r>
        <w:rPr>
          <w:i/>
        </w:rPr>
        <w:t>“Mortgage Credit Certificate Rate”</w:t>
      </w:r>
      <w:r>
        <w:t xml:space="preserve"> - For purposes of this Program, 40 percent.</w:t>
      </w:r>
    </w:p>
    <w:p w:rsidR="00E8520B" w:rsidRDefault="00E8520B">
      <w:pPr>
        <w:pStyle w:val="ParaNORMAL"/>
      </w:pPr>
      <w:r>
        <w:rPr>
          <w:i/>
        </w:rPr>
        <w:t>“New Housing”</w:t>
      </w:r>
      <w:r>
        <w:t xml:space="preserve"> - A single family dwelling unit that is proposed to be constructed, currently under construction, or existing but not previously occupied.</w:t>
      </w:r>
    </w:p>
    <w:p w:rsidR="00E8520B" w:rsidRDefault="00E8520B">
      <w:pPr>
        <w:pStyle w:val="ParaNORMAL"/>
      </w:pPr>
      <w:r>
        <w:rPr>
          <w:i/>
        </w:rPr>
        <w:t>“Non-Targeted Area”</w:t>
      </w:r>
      <w:r>
        <w:t xml:space="preserve"> - An area in the Eligible Loan Area other than a Targeted Area.</w:t>
      </w:r>
    </w:p>
    <w:p w:rsidR="00E8520B" w:rsidRDefault="00E8520B">
      <w:pPr>
        <w:pStyle w:val="ParaNORMAL"/>
      </w:pPr>
      <w:r>
        <w:rPr>
          <w:i/>
        </w:rPr>
        <w:t>“Ownership”</w:t>
      </w:r>
      <w:r>
        <w:t xml:space="preserve"> - Ownership by any means, whether outright or partial, including property subject to a mortgage or other security interest, including a fee simple ownership interest, a joint ownership interest by joint tenancy, tenancy in common, or tenancy by the entirety, </w:t>
      </w:r>
      <w:r w:rsidR="00FD4C95">
        <w:t xml:space="preserve">the interest of a tenant-shareholder in a cooperative, </w:t>
      </w:r>
      <w:r>
        <w:t>an ownership interest in trust, a life estate interest, a purchase by a land contract or contract for deed.  The term does not include:  (</w:t>
      </w:r>
      <w:proofErr w:type="spellStart"/>
      <w:r>
        <w:t>i</w:t>
      </w:r>
      <w:proofErr w:type="spellEnd"/>
      <w:r>
        <w:t xml:space="preserve">) a remainder interest; (ii) a lease with or without an option to purchase; (iii) a mere expectancy to inherit an interest; </w:t>
      </w:r>
      <w:proofErr w:type="gramStart"/>
      <w:r>
        <w:t>(iv) the</w:t>
      </w:r>
      <w:proofErr w:type="gramEnd"/>
      <w:r>
        <w:t xml:space="preserve"> interest that a purchaser of a Residence acquires on the execution of a purchase contract; and (v) an interest in other than a Principal Residence.  This term is more fully described in paragraph 6 of the Affidavit of Applicant.  An Ownership interest in a mobile home or other factory</w:t>
      </w:r>
      <w:r>
        <w:noBreakHyphen/>
        <w:t xml:space="preserve">made housing which </w:t>
      </w:r>
      <w:proofErr w:type="gramStart"/>
      <w:r>
        <w:t>was  permanently</w:t>
      </w:r>
      <w:proofErr w:type="gramEnd"/>
      <w:r>
        <w:t xml:space="preserve"> affixed to real property owned by the Applicant constitutes Ownership in a Principal Residence.</w:t>
      </w:r>
    </w:p>
    <w:p w:rsidR="00E8520B" w:rsidRDefault="00E8520B">
      <w:pPr>
        <w:pStyle w:val="ParaNORMAL"/>
      </w:pPr>
      <w:r>
        <w:rPr>
          <w:i/>
        </w:rPr>
        <w:t>“Principal Residence”</w:t>
      </w:r>
      <w:r>
        <w:t xml:space="preserve"> - A Residence that, depending on all the facts and circumstances (including the good faith intent of the occupant), is occupied primarily for residential purposes.  Principal Residence does not include a home used as an investment property or a recreational home, or a home that is used primarily in a trade or business (as evidenced by the use of more than 15 percent of the total floor space in a trade or business).  The Applicant may not claim, with respect to the Residence, any deductions pursuant to Section 280A of the Code for expenses incurred in connection with the business use of a home.</w:t>
      </w:r>
    </w:p>
    <w:p w:rsidR="00E8520B" w:rsidRDefault="00E8520B">
      <w:pPr>
        <w:pStyle w:val="ParaNORMAL"/>
      </w:pPr>
      <w:r>
        <w:rPr>
          <w:i/>
        </w:rPr>
        <w:t>“Prohibited Mortgage”</w:t>
      </w:r>
      <w:r>
        <w:t xml:space="preserve"> - A Prohibited Mortgage is any mortgage financed in whole or in part with the proceeds of qualified mortgage bonds or qualified veterans’ mortgage bonds.</w:t>
      </w:r>
    </w:p>
    <w:p w:rsidR="00E8520B" w:rsidRDefault="00E8520B">
      <w:pPr>
        <w:pStyle w:val="ParaNORMAL"/>
      </w:pPr>
      <w:r>
        <w:rPr>
          <w:i/>
        </w:rPr>
        <w:t>“Program”</w:t>
      </w:r>
      <w:r>
        <w:t xml:space="preserve"> - The Southeast Texas Housing Fina</w:t>
      </w:r>
      <w:r w:rsidR="0002192A">
        <w:t>nce Corporation 20</w:t>
      </w:r>
      <w:r w:rsidR="005A4E7E">
        <w:t>21</w:t>
      </w:r>
      <w:r>
        <w:t xml:space="preserve"> Mortgage Credit Certificate Program.</w:t>
      </w:r>
    </w:p>
    <w:p w:rsidR="00E8520B" w:rsidRDefault="00E8520B">
      <w:pPr>
        <w:pStyle w:val="ParaNORMAL"/>
      </w:pPr>
      <w:r>
        <w:rPr>
          <w:i/>
        </w:rPr>
        <w:t>“Program Documents”</w:t>
      </w:r>
      <w:r>
        <w:t xml:space="preserve"> - This Program Manual, including all instructions and forms attached thereto, the Administration Agreement by and between the Corporation and the Administrator and the Lender Participation Agreement by and among each Lender, the Administrator and the Corporation, each as amended from time to time.</w:t>
      </w:r>
    </w:p>
    <w:p w:rsidR="00E8520B" w:rsidRDefault="00E8520B">
      <w:pPr>
        <w:pStyle w:val="ParaNORMAL"/>
      </w:pPr>
      <w:r>
        <w:rPr>
          <w:i/>
        </w:rPr>
        <w:t>“Program Manual”</w:t>
      </w:r>
      <w:r>
        <w:t xml:space="preserve"> - The Southeast Texas Housing</w:t>
      </w:r>
      <w:r w:rsidR="0002192A">
        <w:t xml:space="preserve"> Finance Corporation 20</w:t>
      </w:r>
      <w:r w:rsidR="005A4E7E">
        <w:t>21</w:t>
      </w:r>
      <w:r>
        <w:t xml:space="preserve"> Mortgage Credit Certificate Program Manual, as revised and amended from time to time.</w:t>
      </w:r>
    </w:p>
    <w:p w:rsidR="00E8520B" w:rsidRDefault="00E8520B">
      <w:pPr>
        <w:pStyle w:val="ParaNORMAL"/>
      </w:pPr>
      <w:r>
        <w:rPr>
          <w:i/>
        </w:rPr>
        <w:t>“Qualified Appraiser”</w:t>
      </w:r>
      <w:r>
        <w:t xml:space="preserve"> - An individual or firm acceptable to FHA and the Administrator.</w:t>
      </w:r>
    </w:p>
    <w:p w:rsidR="00E8520B" w:rsidRDefault="00E8520B">
      <w:pPr>
        <w:pStyle w:val="ParaNORMAL"/>
      </w:pPr>
      <w:r>
        <w:rPr>
          <w:i/>
        </w:rPr>
        <w:t>“Qualified Condominium Unit”</w:t>
      </w:r>
      <w:r>
        <w:t xml:space="preserve"> - A condominium unit meeting the requirements of the GNMA Guide and which is acceptable to FHA.</w:t>
      </w:r>
    </w:p>
    <w:p w:rsidR="00E8520B" w:rsidRDefault="00E8520B">
      <w:pPr>
        <w:pStyle w:val="ParaNORMAL"/>
      </w:pPr>
      <w:r>
        <w:rPr>
          <w:i/>
        </w:rPr>
        <w:t>“Qualified MCC”</w:t>
      </w:r>
      <w:r>
        <w:t xml:space="preserve"> - An MCC meeting all of the requirements of the Code and Regulations applicable to the Program.</w:t>
      </w:r>
    </w:p>
    <w:p w:rsidR="00E8520B" w:rsidRDefault="00E8520B">
      <w:pPr>
        <w:pStyle w:val="ParaNORMAL"/>
      </w:pPr>
      <w:r>
        <w:rPr>
          <w:i/>
        </w:rPr>
        <w:t xml:space="preserve">“Qualified Veteran” </w:t>
      </w:r>
      <w:r>
        <w:t>- A “veteran” (as defined in 38 U.S.C. Section 101) who has not previously obtained a mortgage credit certificate or a loan financed by single family mortgage revenue bonds utilizing the veteran exception set forth in Section 143(d)(2)(D) of the Code.</w:t>
      </w:r>
    </w:p>
    <w:p w:rsidR="00E8520B" w:rsidRDefault="00E8520B">
      <w:pPr>
        <w:pStyle w:val="ParaNORMAL"/>
      </w:pPr>
      <w:r>
        <w:rPr>
          <w:i/>
        </w:rPr>
        <w:t>“Regulations”</w:t>
      </w:r>
      <w:r>
        <w:t xml:space="preserve"> - The applicable proposed, temporary or final Treasury Regulations promulgated under the Code (or any prior version thereof), as such regulations may be amended or supplemented from time to time.</w:t>
      </w:r>
    </w:p>
    <w:p w:rsidR="00E8520B" w:rsidRDefault="00E8520B">
      <w:pPr>
        <w:pStyle w:val="ParaNORMAL"/>
      </w:pPr>
      <w:r>
        <w:rPr>
          <w:i/>
        </w:rPr>
        <w:t>“Residence” or “Home”</w:t>
      </w:r>
      <w:r>
        <w:t xml:space="preserve"> - A residential unit which is located within the Eligible Loan Area, including a condominium unit, if such unit is a Qualified Condominium Unit, but not a two</w:t>
      </w:r>
      <w:r>
        <w:noBreakHyphen/>
        <w:t>, three</w:t>
      </w:r>
      <w:r>
        <w:noBreakHyphen/>
        <w:t xml:space="preserve"> or four</w:t>
      </w:r>
      <w:r>
        <w:noBreakHyphen/>
        <w:t>family residence and ownership is fee simple and land appurtenant to the residential unit, (</w:t>
      </w:r>
      <w:proofErr w:type="spellStart"/>
      <w:r>
        <w:t>i</w:t>
      </w:r>
      <w:proofErr w:type="spellEnd"/>
      <w:r>
        <w:t>) which is designed and intended primarily for residential housing, (ii) which will be occupied by the Applicant as his or her Principal Residence within a reasonable period (not to exceed 60 days) following the issuance of the MCC, (iii) which unit is permanently affixed to land, (iv) the Acquisition Cost of which does not exceed the Acquisition Cost Limits for the area within which the residence is located, and (v) which appurtenant land is not in excess of one acre and which land reasonably maintains the basic livability of the residence and does not provide other than incidentally, a source of income to the Applicant, including child care services on a regular basis for compensation.  A Residence does not include rental houses, vacation homes or factory-made and manufactured housing and mobile homes.</w:t>
      </w:r>
    </w:p>
    <w:p w:rsidR="00E8520B" w:rsidRDefault="00E8520B">
      <w:pPr>
        <w:pStyle w:val="ParaNORMAL"/>
        <w:spacing w:line="240" w:lineRule="auto"/>
      </w:pPr>
      <w:r>
        <w:rPr>
          <w:i/>
        </w:rPr>
        <w:t>“RHS”</w:t>
      </w:r>
      <w:r>
        <w:t xml:space="preserve"> means the Rural Housing Service of the United States Department of Agriculture, its successors and assigns.</w:t>
      </w:r>
    </w:p>
    <w:p w:rsidR="00E8520B" w:rsidRDefault="00E8520B">
      <w:pPr>
        <w:pStyle w:val="ParaNORMAL"/>
      </w:pPr>
      <w:r>
        <w:rPr>
          <w:i/>
        </w:rPr>
        <w:t>“Seller”</w:t>
      </w:r>
      <w:r>
        <w:t xml:space="preserve"> - With respect to a Loan, the seller of the Residence being financed with such Loan.</w:t>
      </w:r>
    </w:p>
    <w:p w:rsidR="00E8520B" w:rsidRDefault="00E8520B">
      <w:pPr>
        <w:pStyle w:val="ParaNORMAL"/>
      </w:pPr>
      <w:r>
        <w:rPr>
          <w:i/>
        </w:rPr>
        <w:t>“State”</w:t>
      </w:r>
      <w:r>
        <w:t xml:space="preserve"> - The State of Texas.</w:t>
      </w:r>
    </w:p>
    <w:p w:rsidR="00E8520B" w:rsidRDefault="00E8520B">
      <w:pPr>
        <w:pStyle w:val="ParaNORMAL"/>
      </w:pPr>
      <w:r>
        <w:rPr>
          <w:i/>
        </w:rPr>
        <w:t>“Submission Package”</w:t>
      </w:r>
      <w:r>
        <w:t xml:space="preserve"> - The affidavits, certificates and supporting documentation which the Lender agrees to submit to the Administrator in connection with an application for the issuance of an MCC, more particularly described in Section G hereof.</w:t>
      </w:r>
    </w:p>
    <w:p w:rsidR="00E8520B" w:rsidRDefault="00E8520B">
      <w:pPr>
        <w:pStyle w:val="ParaNORMAL"/>
      </w:pPr>
      <w:r>
        <w:rPr>
          <w:i/>
        </w:rPr>
        <w:t>“Targeted Area”</w:t>
      </w:r>
      <w:r>
        <w:t xml:space="preserve"> - A census tract in which 70 percent or more of the families have an income which is 80 percent or less of the statewide median family income, or an area designated as an area of chronic economic distress.  Such areas are not subject to the prior home ownership restriction.  The initial Targeted Areas in the Eligible Loan Area are the geographical areas set forth in Exhibit </w:t>
      </w:r>
      <w:r w:rsidR="00F745BF">
        <w:t>D</w:t>
      </w:r>
      <w:r>
        <w:t xml:space="preserve"> attached hereto.</w:t>
      </w:r>
    </w:p>
    <w:p w:rsidR="00E8520B" w:rsidRDefault="00E8520B">
      <w:pPr>
        <w:pStyle w:val="ParaNORMAL"/>
      </w:pPr>
      <w:r>
        <w:rPr>
          <w:i/>
        </w:rPr>
        <w:t>“Targeted Area Loan”</w:t>
      </w:r>
      <w:r>
        <w:t xml:space="preserve"> - A Loan to provide financing for the purchase of a Residence which is located in a Targeted Area.</w:t>
      </w:r>
    </w:p>
    <w:p w:rsidR="00E8520B" w:rsidRDefault="00E8520B">
      <w:pPr>
        <w:pStyle w:val="ParaNORMAL"/>
      </w:pPr>
      <w:r>
        <w:rPr>
          <w:i/>
        </w:rPr>
        <w:t>“Targeted Area Residence”</w:t>
      </w:r>
      <w:r>
        <w:t xml:space="preserve"> - A Residence which is located in a Targeted Area.</w:t>
      </w:r>
    </w:p>
    <w:p w:rsidR="00E8520B" w:rsidRDefault="00E8520B">
      <w:pPr>
        <w:pStyle w:val="ParaNORMAL"/>
      </w:pPr>
      <w:r>
        <w:rPr>
          <w:i/>
        </w:rPr>
        <w:t>“Tax Certificate”</w:t>
      </w:r>
      <w:r>
        <w:t xml:space="preserve"> - The ad valorem tax certificate or statement evidencing that the Residence is located within the Eligible Loan Area.</w:t>
      </w:r>
    </w:p>
    <w:p w:rsidR="00E8520B" w:rsidRDefault="00E8520B">
      <w:pPr>
        <w:pStyle w:val="ParaNORMAL"/>
      </w:pPr>
      <w:r>
        <w:rPr>
          <w:i/>
        </w:rPr>
        <w:t>“VA”</w:t>
      </w:r>
      <w:r>
        <w:t xml:space="preserve"> - The Department of Veterans Affairs, an agency of the United States of America, or any successor to its functions.</w:t>
      </w:r>
    </w:p>
    <w:p w:rsidR="00E8520B" w:rsidRDefault="00E8520B">
      <w:pPr>
        <w:pStyle w:val="TitleCenterBold"/>
      </w:pPr>
      <w:bookmarkStart w:id="5" w:name="_Toc158022285"/>
      <w:r>
        <w:t>Loan Processing Procedures and Program Administration</w:t>
      </w:r>
      <w:bookmarkEnd w:id="5"/>
      <w:r>
        <w:fldChar w:fldCharType="begin"/>
      </w:r>
      <w:r>
        <w:instrText xml:space="preserve"> TC "</w:instrText>
      </w:r>
      <w:bookmarkStart w:id="6" w:name="_Toc503168145"/>
      <w:r>
        <w:instrText>Loan Processing Procedures and Program Administration</w:instrText>
      </w:r>
      <w:bookmarkEnd w:id="6"/>
      <w:r>
        <w:instrText xml:space="preserve">" \f C \l "1" </w:instrText>
      </w:r>
      <w:r>
        <w:fldChar w:fldCharType="end"/>
      </w:r>
    </w:p>
    <w:p w:rsidR="00E8520B" w:rsidRDefault="00E8520B">
      <w:pPr>
        <w:pStyle w:val="ParaNORMAL"/>
      </w:pPr>
      <w:r>
        <w:t>An Applicant who may be eligible should apply for an MCC in conjunction with his or her conventional, FHA, VA or RHS mortgage loan application submitted to the Lender of his or her choice.</w:t>
      </w:r>
    </w:p>
    <w:p w:rsidR="00E8520B" w:rsidRDefault="00E8520B">
      <w:pPr>
        <w:pStyle w:val="ParaNORMAL"/>
      </w:pPr>
      <w:r>
        <w:t>The MCC processing procedures are designed to coincide with the regular, on</w:t>
      </w:r>
      <w:r>
        <w:noBreakHyphen/>
        <w:t>going mortgage loan processing and underwriting procedures that are in place at most mortgage lending institutions.  The Corporation recognizes that there are procedural variations among the Lenders; consequently, the procedures outlined herein are meant to be suggestive with respect to the sequence of events.  However, all the elements of the processing sequence noted below must at some point be completed by the responsible party.</w:t>
      </w:r>
    </w:p>
    <w:p w:rsidR="00E8520B" w:rsidRPr="006E650D" w:rsidRDefault="00E8520B">
      <w:pPr>
        <w:pStyle w:val="ParaNORMAL"/>
      </w:pPr>
      <w:r w:rsidRPr="006E650D">
        <w:t xml:space="preserve">The fees of the Program are set forth at each step in the processing procedures as follows, and the </w:t>
      </w:r>
      <w:r w:rsidRPr="00A52F5E">
        <w:t>fees charged by the Lender in connection with the Program may in no event exceed the fees specified in this Program Manual.</w:t>
      </w:r>
      <w:r w:rsidRPr="006E650D">
        <w:t xml:space="preserve"> </w:t>
      </w:r>
    </w:p>
    <w:p w:rsidR="00E8520B" w:rsidRDefault="00E8520B">
      <w:pPr>
        <w:pStyle w:val="ParaNORMAL"/>
      </w:pPr>
      <w:r>
        <w:t>The following is the Loan processing and Program administration sequence of events for the MCC Program:</w:t>
      </w:r>
    </w:p>
    <w:p w:rsidR="00E8520B" w:rsidRDefault="00E8520B">
      <w:pPr>
        <w:pStyle w:val="TitleLeft1"/>
      </w:pPr>
      <w:bookmarkStart w:id="7" w:name="_Toc158022286"/>
      <w:r>
        <w:t>A.</w:t>
      </w:r>
      <w:r>
        <w:tab/>
        <w:t>Loan Origination and MCC Application</w:t>
      </w:r>
      <w:bookmarkEnd w:id="7"/>
      <w:r>
        <w:fldChar w:fldCharType="begin"/>
      </w:r>
      <w:r>
        <w:instrText xml:space="preserve"> TC "</w:instrText>
      </w:r>
      <w:bookmarkStart w:id="8" w:name="_Toc503168146"/>
      <w:r>
        <w:instrText>A.</w:instrText>
      </w:r>
      <w:r>
        <w:tab/>
        <w:instrText>Loan Origination and MCC Application</w:instrText>
      </w:r>
      <w:bookmarkEnd w:id="8"/>
      <w:r>
        <w:instrText xml:space="preserve">" \f C \l "2" </w:instrText>
      </w:r>
      <w:r>
        <w:fldChar w:fldCharType="end"/>
      </w:r>
    </w:p>
    <w:p w:rsidR="00E8520B" w:rsidRDefault="00E8520B">
      <w:pPr>
        <w:pStyle w:val="ParaNUMBERED"/>
      </w:pPr>
      <w:r>
        <w:tab/>
        <w:t>1.</w:t>
      </w:r>
      <w:r>
        <w:tab/>
        <w:t>The Applicant applies for a Loan from a Lender.</w:t>
      </w:r>
    </w:p>
    <w:p w:rsidR="00E8520B" w:rsidRDefault="00E8520B">
      <w:pPr>
        <w:pStyle w:val="ParaNUMBERED"/>
      </w:pPr>
      <w:r>
        <w:tab/>
        <w:t>2.</w:t>
      </w:r>
      <w:r>
        <w:tab/>
        <w:t>Lender verifies that the Residence is within the Eligible Loan Area.</w:t>
      </w:r>
    </w:p>
    <w:p w:rsidR="00E8520B" w:rsidRDefault="00E8520B">
      <w:pPr>
        <w:pStyle w:val="ParaNUMBERED"/>
      </w:pPr>
      <w:r>
        <w:tab/>
        <w:t>3.</w:t>
      </w:r>
      <w:r>
        <w:tab/>
        <w:t xml:space="preserve">Lender gives the Applicant </w:t>
      </w:r>
      <w:proofErr w:type="gramStart"/>
      <w:r>
        <w:t>an</w:t>
      </w:r>
      <w:proofErr w:type="gramEnd"/>
      <w:r>
        <w:t xml:space="preserve"> MCC Information Guide that explains the Program and contains consumer information.  The MCC Information Guide is intended to present certain facts to the Applicant concerning the restrictions, regulations, and prohibitions of the Program because of certain federal and State regulations, as well as restrictions imposed by the Corporation and to explain the penalties for misuse of the Program.  It is imperative that the Applicant understands the terms and conditions of the Program.  During the initial interview, it is the responsibility of the Lender to explain the terms and conditions of the Program to the Applicant, and to make sure that the Applicant receives a copy of the MCC Information Guide.</w:t>
      </w:r>
    </w:p>
    <w:p w:rsidR="00E8520B" w:rsidRDefault="00E8520B">
      <w:pPr>
        <w:pStyle w:val="ParaNUMBERED"/>
      </w:pPr>
      <w:r>
        <w:tab/>
        <w:t>4.</w:t>
      </w:r>
      <w:r>
        <w:tab/>
        <w:t>Lender generally determines if the Applicant is a possible candidate for an MCC, based on preliminary indications of Anticipated Annual Family Income, Adjusted Gross Income, Acquisition Cost, prior Ownership, tax liability, and other relevant factors.  (Use of the MCC Homebuyer Worksheet is helpful in making this determination.)</w:t>
      </w:r>
    </w:p>
    <w:p w:rsidR="00E8520B" w:rsidRDefault="00E8520B">
      <w:pPr>
        <w:pStyle w:val="ParaNUMBERED"/>
      </w:pPr>
      <w:r>
        <w:tab/>
        <w:t>5.</w:t>
      </w:r>
      <w:r>
        <w:tab/>
        <w:t>No applications for an MCC under the Program may be taken from an Applican</w:t>
      </w:r>
      <w:r w:rsidR="0002192A">
        <w:t>t by</w:t>
      </w:r>
      <w:r w:rsidR="00294E88">
        <w:t xml:space="preserve"> a Lender prior to January 1</w:t>
      </w:r>
      <w:r w:rsidR="0002192A">
        <w:t>, 20</w:t>
      </w:r>
      <w:r w:rsidR="00FF7755">
        <w:t>21</w:t>
      </w:r>
      <w:r>
        <w:t xml:space="preserve">.  No MCCs </w:t>
      </w:r>
      <w:r w:rsidR="0002192A">
        <w:t>ma</w:t>
      </w:r>
      <w:r w:rsidR="00294E88">
        <w:t xml:space="preserve">y be issued prior to January </w:t>
      </w:r>
      <w:r w:rsidR="00FF7755">
        <w:t>5</w:t>
      </w:r>
      <w:r w:rsidR="0002192A">
        <w:t>, 20</w:t>
      </w:r>
      <w:r w:rsidR="00FF7755">
        <w:t>21</w:t>
      </w:r>
      <w:r>
        <w:t>.  All persons interested in making applications for an MCC must be considered on a first-come, first-served basis and must have an application for a mortgage loan on file with the Lender.  Lenders must keep a record of all MCC applications received and the disposition of such applications.</w:t>
      </w:r>
    </w:p>
    <w:p w:rsidR="00E8520B" w:rsidRDefault="00E8520B">
      <w:pPr>
        <w:pStyle w:val="ParaNUMBERED"/>
      </w:pPr>
      <w:r>
        <w:tab/>
        <w:t>6.</w:t>
      </w:r>
      <w:r>
        <w:tab/>
        <w:t xml:space="preserve">The Applicant must review and sign the Affidavit of Applicant as well as the Notice of Potential Recapture Tax, which, together with the Tax Certificate, serve as the application for an MCC (the </w:t>
      </w:r>
      <w:r>
        <w:rPr>
          <w:i/>
        </w:rPr>
        <w:t>“Application”</w:t>
      </w:r>
      <w:r>
        <w:t>).</w:t>
      </w:r>
    </w:p>
    <w:p w:rsidR="00E8520B" w:rsidRDefault="00E8520B">
      <w:pPr>
        <w:pStyle w:val="ParaNUMBERED"/>
      </w:pPr>
      <w:r>
        <w:tab/>
        <w:t>7.</w:t>
      </w:r>
      <w:r>
        <w:tab/>
        <w:t>Lender submits the Application to the Administrator.</w:t>
      </w:r>
    </w:p>
    <w:p w:rsidR="00E8520B" w:rsidRDefault="00E8520B">
      <w:pPr>
        <w:pStyle w:val="ParaNUMBERED"/>
      </w:pPr>
      <w:r>
        <w:tab/>
      </w:r>
      <w:r w:rsidR="00FF7755">
        <w:t>8</w:t>
      </w:r>
      <w:r>
        <w:t>.</w:t>
      </w:r>
      <w:r>
        <w:tab/>
        <w:t>Lender may provide the Applicant a copy of IRS Form W</w:t>
      </w:r>
      <w:r>
        <w:noBreakHyphen/>
        <w:t>4 Employee’s Withholding Allowance Certificate which contains the IRS instructions for the taxpayer.  The Applicant may complete the W</w:t>
      </w:r>
      <w:r>
        <w:noBreakHyphen/>
        <w:t>4, if necessary, to change his/her federal withholding tax, adjusting it in an amount comparable to the expected MCC tax credit and submitting it to the taxpayer’s employer.</w:t>
      </w:r>
    </w:p>
    <w:p w:rsidR="00E8520B" w:rsidRDefault="00E8520B">
      <w:pPr>
        <w:pStyle w:val="TitleLeft1"/>
      </w:pPr>
      <w:bookmarkStart w:id="9" w:name="_Toc158022287"/>
      <w:r>
        <w:t>B.</w:t>
      </w:r>
      <w:r>
        <w:tab/>
        <w:t>Administrator Review and Issuance of MCC Commitment Letter</w:t>
      </w:r>
      <w:bookmarkEnd w:id="9"/>
      <w:r>
        <w:fldChar w:fldCharType="begin"/>
      </w:r>
      <w:r>
        <w:instrText xml:space="preserve"> TC "</w:instrText>
      </w:r>
      <w:bookmarkStart w:id="10" w:name="_Toc503168147"/>
      <w:r>
        <w:instrText>B.</w:instrText>
      </w:r>
      <w:r>
        <w:tab/>
        <w:instrText>Administrator Review and Issuance of MCC Commitment Letter</w:instrText>
      </w:r>
      <w:bookmarkEnd w:id="10"/>
      <w:r>
        <w:instrText xml:space="preserve">" \f C \l "2" </w:instrText>
      </w:r>
      <w:r>
        <w:fldChar w:fldCharType="end"/>
      </w:r>
    </w:p>
    <w:p w:rsidR="00E8520B" w:rsidRDefault="00E8520B">
      <w:pPr>
        <w:pStyle w:val="ParaNUMBERED"/>
      </w:pPr>
      <w:r>
        <w:tab/>
        <w:t>1.</w:t>
      </w:r>
      <w:r>
        <w:tab/>
        <w:t>Administrator reviews the Application to determine whether it has been completed in accordance with the requirements of the Code and this Program Manual and has been properly executed.</w:t>
      </w:r>
    </w:p>
    <w:p w:rsidR="00E8520B" w:rsidRDefault="00E8520B">
      <w:pPr>
        <w:pStyle w:val="ParaNUMBERED"/>
      </w:pPr>
      <w:r>
        <w:tab/>
        <w:t>2.</w:t>
      </w:r>
      <w:r>
        <w:tab/>
        <w:t>If Administrator determines that the Application meets the requirements set forth in B.1 above, Administrator issues an MCC Commitment Letter to Lender stating that the Applicant has received preliminary approval and that an MCC will be executed and delivered to the Applicant upon Closing of the Loan, subject to completion of all of the remaining requirements of the Program.</w:t>
      </w:r>
    </w:p>
    <w:p w:rsidR="00E8520B" w:rsidRDefault="00E8520B">
      <w:pPr>
        <w:pStyle w:val="ParaNUMBERED"/>
      </w:pPr>
      <w:r>
        <w:tab/>
        <w:t>3.</w:t>
      </w:r>
      <w:r>
        <w:tab/>
        <w:t>Administrator shall keep an ongoing, cumulative-to-date total of MCC Commitment Letters issued to Lenders and of MCCs issued, less the amount of any MCC Commitment Letters which have expired or terminated.  The MCC Commitment Letter will contain an expiration date of three months on a Loan for Existing Housing and six months on a Loan for New Housing.</w:t>
      </w:r>
    </w:p>
    <w:p w:rsidR="00E8520B" w:rsidRDefault="00E8520B">
      <w:pPr>
        <w:pStyle w:val="ParaNUMBERED"/>
      </w:pPr>
      <w:r>
        <w:tab/>
        <w:t>4.</w:t>
      </w:r>
      <w:r>
        <w:tab/>
        <w:t>When MCC Commitment Letters or MCCs have been issued which have effectively committed 75 percent of the Certificate Limit for the Program, the Administrator shall prepare and distribute a notice to all Lenders and to the Corporation stating that 75 percent of Certificate Limit has been utilized.</w:t>
      </w:r>
    </w:p>
    <w:p w:rsidR="00E8520B" w:rsidRDefault="00E8520B">
      <w:pPr>
        <w:pStyle w:val="ParaNUMBERED"/>
      </w:pPr>
      <w:r>
        <w:tab/>
        <w:t>5.</w:t>
      </w:r>
      <w:r>
        <w:tab/>
        <w:t>When MCC Commitment Letters or MCCs have been issued which have effectively committed all of the Certificate Limit for the Program, the Administrator shall maintain a list of Applicants in order of receipt of Application.</w:t>
      </w:r>
    </w:p>
    <w:p w:rsidR="00E8520B" w:rsidRDefault="00E8520B">
      <w:pPr>
        <w:pStyle w:val="ParaNUMBERED"/>
      </w:pPr>
      <w:r>
        <w:tab/>
        <w:t>6.</w:t>
      </w:r>
      <w:r>
        <w:tab/>
        <w:t>MCC Commitment Letters may not be transferred from one Lender to another.  In the event an Applicant elects to change Lenders, the MCC Commitment Letter which has been issued shall be revoked and a new application process must be commenced by the Applicant with the new Lender.</w:t>
      </w:r>
    </w:p>
    <w:p w:rsidR="00E8520B" w:rsidRDefault="00E8520B">
      <w:pPr>
        <w:pStyle w:val="TitleLeft1"/>
      </w:pPr>
      <w:bookmarkStart w:id="11" w:name="_Toc158022288"/>
      <w:r>
        <w:t>C.</w:t>
      </w:r>
      <w:r>
        <w:tab/>
        <w:t>Lender Loan Approval and Verification</w:t>
      </w:r>
      <w:bookmarkEnd w:id="11"/>
      <w:r>
        <w:fldChar w:fldCharType="begin"/>
      </w:r>
      <w:r>
        <w:instrText xml:space="preserve"> TC "</w:instrText>
      </w:r>
      <w:bookmarkStart w:id="12" w:name="_Toc503168148"/>
      <w:r>
        <w:instrText>C.</w:instrText>
      </w:r>
      <w:r>
        <w:tab/>
        <w:instrText>Lender Loan Approval and Verification</w:instrText>
      </w:r>
      <w:bookmarkEnd w:id="12"/>
      <w:r>
        <w:instrText xml:space="preserve">" \f C \l "2" </w:instrText>
      </w:r>
      <w:r>
        <w:fldChar w:fldCharType="end"/>
      </w:r>
    </w:p>
    <w:p w:rsidR="00E8520B" w:rsidRDefault="00E8520B">
      <w:pPr>
        <w:pStyle w:val="ParaNUMBERED"/>
      </w:pPr>
      <w:r>
        <w:tab/>
        <w:t>1.</w:t>
      </w:r>
      <w:r>
        <w:tab/>
        <w:t>The Lender must request the Applicant to supply his or her federal income tax returns for the previous three years to be included in the final MCC Submission Package submitted to the Administrator.  Only the prior year’s income tax return is required for a Targeted Area Loan.</w:t>
      </w:r>
      <w:r w:rsidR="001D216A">
        <w:t xml:space="preserve">  </w:t>
      </w:r>
      <w:r w:rsidR="002D12C3">
        <w:t xml:space="preserve">An Applicant </w:t>
      </w:r>
      <w:r w:rsidR="001D216A">
        <w:t xml:space="preserve">that was not required to file federal tax returns for any of the </w:t>
      </w:r>
      <w:proofErr w:type="spellStart"/>
      <w:r w:rsidR="001D216A">
        <w:t>the</w:t>
      </w:r>
      <w:proofErr w:type="spellEnd"/>
      <w:r w:rsidR="001D216A">
        <w:t xml:space="preserve"> previous three years, must submit the Tax Return Affidavit.</w:t>
      </w:r>
    </w:p>
    <w:p w:rsidR="00E8520B" w:rsidRDefault="00E8520B">
      <w:pPr>
        <w:pStyle w:val="ParaNUMBERED"/>
      </w:pPr>
      <w:r>
        <w:tab/>
        <w:t>2.</w:t>
      </w:r>
      <w:r>
        <w:tab/>
        <w:t>The Lender performs normal loan approval or underwriting procedures.</w:t>
      </w:r>
    </w:p>
    <w:p w:rsidR="00E8520B" w:rsidRDefault="00E8520B">
      <w:pPr>
        <w:pStyle w:val="ParaNUMBERED"/>
      </w:pPr>
      <w:r>
        <w:tab/>
        <w:t>3.</w:t>
      </w:r>
      <w:r>
        <w:tab/>
        <w:t>The Lender may consider the MCC when determining the amount of disposable income available for the monthly house payment in order to determine the Applicant’s qualification for the Loan.  The Lender determines general acceptability in accordance with its own loan approval standards and applicable Fannie Mae, Freddie Mac, FHA, VA, RHS and private mortgage insurance standards and underwriting guidelines.</w:t>
      </w:r>
    </w:p>
    <w:p w:rsidR="00E8520B" w:rsidRDefault="00E8520B">
      <w:pPr>
        <w:pStyle w:val="ParaNUMBERED"/>
      </w:pPr>
      <w:r>
        <w:tab/>
        <w:t>4.</w:t>
      </w:r>
      <w:r>
        <w:tab/>
        <w:t>In conjunction with the Lender’s regular verification process, the Lender performs reasonable investigation as to whether the MCC Program requirements have been met as required by the Code and the applicable Regulations noted in the Lender Participation Agreement and the Certificate of Lender.  Lenders may verify these facts at different times and in various ways, depending upon the Lender’s particular procedures for processing loans.</w:t>
      </w:r>
    </w:p>
    <w:p w:rsidR="00E8520B" w:rsidRDefault="00E8520B">
      <w:pPr>
        <w:pStyle w:val="ParaNUMBERED"/>
      </w:pPr>
      <w:r>
        <w:tab/>
        <w:t>5.</w:t>
      </w:r>
      <w:r>
        <w:tab/>
        <w:t>The Lender verifies that the Income Limits, Acquisition Cost Limits, and other MCC Program requirements are met.</w:t>
      </w:r>
    </w:p>
    <w:p w:rsidR="00E8520B" w:rsidRDefault="00E8520B">
      <w:pPr>
        <w:pStyle w:val="TitleLeft1"/>
      </w:pPr>
      <w:bookmarkStart w:id="13" w:name="_Toc158022289"/>
      <w:r>
        <w:t>D.</w:t>
      </w:r>
      <w:r>
        <w:tab/>
        <w:t>Applicant and Loan Approval Requirements—Overview</w:t>
      </w:r>
      <w:bookmarkEnd w:id="13"/>
      <w:r>
        <w:fldChar w:fldCharType="begin"/>
      </w:r>
      <w:r>
        <w:instrText xml:space="preserve"> TC "</w:instrText>
      </w:r>
      <w:bookmarkStart w:id="14" w:name="_Toc503168149"/>
      <w:r>
        <w:instrText>D.</w:instrText>
      </w:r>
      <w:r>
        <w:tab/>
        <w:instrText>Applicant and Loan Approval Requirements—Overview</w:instrText>
      </w:r>
      <w:bookmarkEnd w:id="14"/>
      <w:r>
        <w:instrText xml:space="preserve">" \f C \l "2" </w:instrText>
      </w:r>
      <w:r>
        <w:fldChar w:fldCharType="end"/>
      </w:r>
    </w:p>
    <w:p w:rsidR="00E8520B" w:rsidRDefault="00E8520B">
      <w:pPr>
        <w:pStyle w:val="ParaNORMAL"/>
      </w:pPr>
      <w:r>
        <w:t>For loans involving MCCs, the conventional loan approval and underwriting standards may be modified to reflect a recognition of the MCC-derived federal income tax credit for mortgage interest in determining income, housing expense, and indebtedness ratios.  The secondary mortgage market and the mortgage insurance industry have established underwriting policies for loans involving MCCs.  These are available separately as policy statements from the mortgage lending industry.</w:t>
      </w:r>
    </w:p>
    <w:p w:rsidR="00E8520B" w:rsidRDefault="00E8520B">
      <w:pPr>
        <w:pStyle w:val="ParaNORMAL"/>
      </w:pPr>
      <w:r>
        <w:t xml:space="preserve">The Applicant, Acquisition Cost and mortgage underwriting requirements covered in this section are incorporated in the MCC Program Manual documents.  It will be necessary for all Applicants, Lenders and other parties to the transaction to complete and sign the appropriate MCC Program Manual documents and attest to their validity.  The Lender will be required to submit certifications in which it will certify that to the best of its knowledge no material misstatements appear in the Submission Package documents.  If the Lender becomes aware of misstatements, whether negligently or intentionally made, it must notify the Administrator immediately.  </w:t>
      </w:r>
      <w:r>
        <w:rPr>
          <w:i/>
        </w:rPr>
        <w:t>The Corporation reserves the right to take all appropriate actions including, if any, denial or cancellation of the MCC.</w:t>
      </w:r>
      <w:r>
        <w:t xml:space="preserve">  The Lender should also be aware, and inform the Applicant, that both federal and State law provide for fines and criminal penalties, as well as revocation of the MCC, for misrepresentations made in connection with participation in the Program.  In an attempt to assure that Program requirements are met, an Affidavit of Applicant is required of each Applicant, and must be submitted to the Administrator.</w:t>
      </w:r>
    </w:p>
    <w:p w:rsidR="00E8520B" w:rsidRDefault="00E8520B">
      <w:pPr>
        <w:pStyle w:val="ParaNORMAL"/>
      </w:pPr>
      <w:r>
        <w:t>The Lender is also responsible for supplying the Applicant with information regarding the Program and its requirements, including the Preliminary Not</w:t>
      </w:r>
      <w:r w:rsidR="00FD4C95">
        <w:t xml:space="preserve">ice of Potential Recapture Tax </w:t>
      </w:r>
      <w:r>
        <w:t>and Notice of Potential Recapture Tax.</w:t>
      </w:r>
    </w:p>
    <w:p w:rsidR="00E8520B" w:rsidRDefault="00E8520B">
      <w:pPr>
        <w:pStyle w:val="ParaNORMAL"/>
      </w:pPr>
      <w:r>
        <w:t>Under the MCC Program, there are no restrictions with regard to the type of mortgage vehicle the Lender uses.  The MCC Program allows the use of any mortgage instrument being generally used in the marketplace, and places no restrictions on Loan term or amortization methods.</w:t>
      </w:r>
    </w:p>
    <w:p w:rsidR="00E8520B" w:rsidRDefault="00E8520B">
      <w:pPr>
        <w:pStyle w:val="TitleLeft1"/>
      </w:pPr>
      <w:bookmarkStart w:id="15" w:name="_Toc158022290"/>
      <w:r>
        <w:t>E.</w:t>
      </w:r>
      <w:r>
        <w:tab/>
        <w:t>Applicant Eligibility Requirements</w:t>
      </w:r>
      <w:bookmarkEnd w:id="15"/>
      <w:r>
        <w:fldChar w:fldCharType="begin"/>
      </w:r>
      <w:r>
        <w:instrText xml:space="preserve"> TC "</w:instrText>
      </w:r>
      <w:bookmarkStart w:id="16" w:name="_Toc503168150"/>
      <w:r>
        <w:instrText>E.</w:instrText>
      </w:r>
      <w:r>
        <w:tab/>
        <w:instrText>Applicant Eligibility Requirements</w:instrText>
      </w:r>
      <w:bookmarkEnd w:id="16"/>
      <w:r>
        <w:instrText xml:space="preserve">" \f C \l "2" </w:instrText>
      </w:r>
      <w:r>
        <w:fldChar w:fldCharType="end"/>
      </w:r>
    </w:p>
    <w:p w:rsidR="00E8520B" w:rsidRDefault="00E8520B">
      <w:pPr>
        <w:pStyle w:val="ParaNORMAL"/>
      </w:pPr>
      <w:r>
        <w:t>Similar to any normal mortgage loan, the Applicant must meet the credit and underwriting criteria established by the participating Lender providing the Loan.  Based on relevant federal and State regulations, Applicants must also meet the following</w:t>
      </w:r>
      <w:bookmarkStart w:id="17" w:name="_Toc158022291"/>
      <w:r>
        <w:t xml:space="preserve"> requirements specific to MCCs:</w:t>
      </w:r>
    </w:p>
    <w:p w:rsidR="00E8520B" w:rsidRDefault="00E8520B">
      <w:pPr>
        <w:pStyle w:val="SubParaLevel1"/>
        <w:rPr>
          <w:b/>
          <w:i/>
        </w:rPr>
      </w:pPr>
      <w:r>
        <w:tab/>
        <w:t>1.</w:t>
      </w:r>
      <w:r>
        <w:tab/>
      </w:r>
      <w:r>
        <w:rPr>
          <w:i/>
        </w:rPr>
        <w:t>Three-year No Prior Home Ownership Requirement</w:t>
      </w:r>
      <w:r>
        <w:rPr>
          <w:i/>
        </w:rPr>
        <w:fldChar w:fldCharType="begin"/>
      </w:r>
      <w:r>
        <w:instrText xml:space="preserve"> TC "</w:instrText>
      </w:r>
      <w:bookmarkStart w:id="18" w:name="_Toc503168151"/>
      <w:r>
        <w:instrText>1.</w:instrText>
      </w:r>
      <w:r>
        <w:tab/>
        <w:instrText>Three-year No Prior Home Ownership Requirement</w:instrText>
      </w:r>
      <w:bookmarkEnd w:id="18"/>
      <w:r>
        <w:instrText xml:space="preserve">" \f C \l "3" </w:instrText>
      </w:r>
      <w:r>
        <w:rPr>
          <w:i/>
        </w:rPr>
        <w:fldChar w:fldCharType="end"/>
      </w:r>
      <w:r>
        <w:rPr>
          <w:i/>
        </w:rPr>
        <w:t>.</w:t>
      </w:r>
      <w:r>
        <w:t xml:space="preserve">  </w:t>
      </w:r>
      <w:bookmarkStart w:id="19" w:name="_Toc158022292"/>
      <w:bookmarkEnd w:id="17"/>
      <w:r>
        <w:t>Except for situations in which an MCC application is being made for a residence in a Targeted Area and except for financings of a residence for a Qualified Veteran, the Applicant who will become an MCC holder may not have had an Ownership interest in a Principal Residence at any time during the preceding three years ending on the date the MCC is issued.  The Lender must obtain from the Applicant an Affidavit to the effect that the Applicant had no Ownership interest in a Principal Residence at any time during the three-year period prior to the date of which the MCC is issued.  This must be verified by the Lender through request for, and examination of, the Applicant’s federal income tax returns for the preceding three years to determine whether the Applicant has claimed a deduction for interest or taxes on property which was the Applicant’s Principal Residence.</w:t>
      </w:r>
    </w:p>
    <w:p w:rsidR="00E8520B" w:rsidRDefault="00E8520B">
      <w:pPr>
        <w:pStyle w:val="SubParaLevel1"/>
        <w:ind w:firstLine="720"/>
        <w:rPr>
          <w:i/>
        </w:rPr>
      </w:pPr>
      <w:r>
        <w:rPr>
          <w:i/>
        </w:rPr>
        <w:tab/>
        <w:t>The three year requirement does not have to be met if the Residence for which a loan application is being made is locate</w:t>
      </w:r>
      <w:r w:rsidRPr="00FD61C8">
        <w:rPr>
          <w:i/>
        </w:rPr>
        <w:t>d in a Targeted Area</w:t>
      </w:r>
      <w:r>
        <w:rPr>
          <w:i/>
        </w:rPr>
        <w:t xml:space="preserve"> or if the financing is of a Residence for a Qualified Veteran.  (A list of geographical areas which comprise the Targeted Areas in the Eligible Loan Area is attached </w:t>
      </w:r>
      <w:r w:rsidRPr="00FD4C95">
        <w:rPr>
          <w:i/>
        </w:rPr>
        <w:t>as Exhibit </w:t>
      </w:r>
      <w:r w:rsidR="00F745BF">
        <w:rPr>
          <w:i/>
        </w:rPr>
        <w:t>D</w:t>
      </w:r>
      <w:r>
        <w:rPr>
          <w:i/>
        </w:rPr>
        <w:t xml:space="preserve">).  </w:t>
      </w:r>
      <w:r w:rsidR="00FD4C95">
        <w:rPr>
          <w:i/>
        </w:rPr>
        <w:t>Federal Tax law</w:t>
      </w:r>
      <w:r>
        <w:rPr>
          <w:i/>
        </w:rPr>
        <w:t xml:space="preserve"> for MCCs require</w:t>
      </w:r>
      <w:r w:rsidR="00FD4C95">
        <w:rPr>
          <w:i/>
        </w:rPr>
        <w:t>s</w:t>
      </w:r>
      <w:r>
        <w:rPr>
          <w:i/>
        </w:rPr>
        <w:t xml:space="preserve"> the Corporation to reserve 20 percent of the MCC authority for these Targeted Areas for a period of one year after the date MCCs are first made ava</w:t>
      </w:r>
      <w:r w:rsidR="0002192A">
        <w:rPr>
          <w:i/>
        </w:rPr>
        <w:t>il</w:t>
      </w:r>
      <w:r w:rsidR="00294E88">
        <w:rPr>
          <w:i/>
        </w:rPr>
        <w:t xml:space="preserve">able (until at least January </w:t>
      </w:r>
      <w:r w:rsidR="00773B7E">
        <w:rPr>
          <w:i/>
        </w:rPr>
        <w:t>5</w:t>
      </w:r>
      <w:r w:rsidR="0002192A">
        <w:rPr>
          <w:i/>
        </w:rPr>
        <w:t>, 20</w:t>
      </w:r>
      <w:r w:rsidR="00773B7E">
        <w:rPr>
          <w:i/>
        </w:rPr>
        <w:t>22</w:t>
      </w:r>
      <w:r>
        <w:rPr>
          <w:i/>
        </w:rPr>
        <w:t>).  The Lender must clearly designate MCC applications involving Targeted Area Residences where appropriate in the MCC documents.</w:t>
      </w:r>
    </w:p>
    <w:p w:rsidR="00E8520B" w:rsidRDefault="00E8520B">
      <w:pPr>
        <w:pStyle w:val="SubParaLevel1"/>
        <w:ind w:firstLine="720"/>
      </w:pPr>
      <w:r>
        <w:t>To meet the prior home ownership restriction requirement, the Applicant must complete and sign the Affidavit of Applicant and provide the last three years of federal income tax returns (or acceptable alternate exhibits - see below).  In lieu of actual copies of returns, Applicants who filed either IRS Form 1040A or 1040EZ may substitute an original letter from the Internal Revenue Service stating the type of return filed by the Applicant for each tax year, the Applicant’s filing status and adjusted gross income.  To summarize this procedure as it applies to different cases:</w:t>
      </w:r>
    </w:p>
    <w:p w:rsidR="00E8520B" w:rsidRDefault="00E8520B">
      <w:pPr>
        <w:pStyle w:val="SubParaLevel2"/>
      </w:pPr>
      <w:r>
        <w:tab/>
        <w:t>(a)</w:t>
      </w:r>
      <w:r>
        <w:tab/>
        <w:t>If the Applicant can produce copies of signed IRS Form 1040A, 1040EZ or 1040 returns for the last three years which show no deductions of interest or taxes for a Principal Residence, these forms must be submitted to the Lender and forwarded to the Administrator.</w:t>
      </w:r>
    </w:p>
    <w:p w:rsidR="00E8520B" w:rsidRDefault="00E8520B">
      <w:pPr>
        <w:pStyle w:val="SubParaLevel2"/>
      </w:pPr>
      <w:r>
        <w:tab/>
        <w:t>(b)</w:t>
      </w:r>
      <w:r>
        <w:tab/>
        <w:t>In the event the Applicant has filed the IRS Form 1040A or 1040EZ for the preceding three years but cannot produce signed copies of the returns, the Applicant may substitute the original tax account information letter from the Internal Revenue Service verifying the required facts.</w:t>
      </w:r>
    </w:p>
    <w:p w:rsidR="00E8520B" w:rsidRDefault="00E8520B">
      <w:pPr>
        <w:pStyle w:val="SubParaLevel2"/>
      </w:pPr>
      <w:r>
        <w:tab/>
        <w:t>(c)</w:t>
      </w:r>
      <w:r>
        <w:tab/>
        <w:t xml:space="preserve">In the event the Applicant has filed the IRS Form 1040 for the preceding three years, completes and signs the other required Affidavits, but cannot produce signed copies of the returns, the Administrator will not issue an MCC until receipt of certified tax returns (including all schedules) from the IRS, which show that the Applicant took no deduction of interest or taxes for a Principal Residence for the years in question.  The certified tax returns can be requested from the IRS by the Applicant by using IRS Form 8821 or IRS Form 4506, copies of which are attached as Exhibit </w:t>
      </w:r>
      <w:r w:rsidR="008B3DD5">
        <w:t>C</w:t>
      </w:r>
      <w:r>
        <w:t xml:space="preserve"> to the Lender Participation Agreement.</w:t>
      </w:r>
    </w:p>
    <w:p w:rsidR="00E8520B" w:rsidRDefault="00E8520B">
      <w:pPr>
        <w:pStyle w:val="SubParaLevel2"/>
      </w:pPr>
      <w:r>
        <w:tab/>
        <w:t>(d)</w:t>
      </w:r>
      <w:r>
        <w:tab/>
        <w:t>In the event the Applicant was not required by law to file federal income tax returns for any year during the preceding three years, it will be necessary for the Applicant to so state on the Tax Return Affidavit forwarded to the Administrator with the other Program documents.</w:t>
      </w:r>
    </w:p>
    <w:p w:rsidR="00E8520B" w:rsidRDefault="00E8520B">
      <w:pPr>
        <w:pStyle w:val="SubParaLevel2"/>
      </w:pPr>
      <w:r>
        <w:tab/>
        <w:t>(e)</w:t>
      </w:r>
      <w:r>
        <w:tab/>
      </w:r>
      <w:r w:rsidRPr="009E3464">
        <w:t xml:space="preserve">When the Loan is Closed during the period between January 1 and February 15 and the Applicant has not yet filed his or her federal income tax return for the preceding year with the IRS, the Administrator may, with respect to such year, rely on </w:t>
      </w:r>
      <w:r w:rsidR="00197001">
        <w:t xml:space="preserve">the </w:t>
      </w:r>
      <w:r w:rsidRPr="009E3464">
        <w:t xml:space="preserve">Affidavit </w:t>
      </w:r>
      <w:r w:rsidR="00197001">
        <w:t xml:space="preserve">of Applicant </w:t>
      </w:r>
      <w:r w:rsidRPr="009E3464">
        <w:t>stating that the Applicant is not entitled to claim deductions for taxes or interest on indebtedness with respect to property constituting his or her Principal Residence fo</w:t>
      </w:r>
      <w:r w:rsidR="00197001">
        <w:t xml:space="preserve">r the preceding calendar year. </w:t>
      </w:r>
    </w:p>
    <w:p w:rsidR="00E8520B" w:rsidRDefault="00E8520B">
      <w:pPr>
        <w:pStyle w:val="SubParaLevel1"/>
      </w:pPr>
      <w:r>
        <w:rPr>
          <w:i/>
        </w:rPr>
        <w:tab/>
        <w:t>2.</w:t>
      </w:r>
      <w:r>
        <w:rPr>
          <w:i/>
        </w:rPr>
        <w:tab/>
        <w:t>Principal Residence Requirement</w:t>
      </w:r>
      <w:r>
        <w:fldChar w:fldCharType="begin"/>
      </w:r>
      <w:r>
        <w:instrText xml:space="preserve"> TC "</w:instrText>
      </w:r>
      <w:bookmarkStart w:id="20" w:name="_Toc503168152"/>
      <w:r>
        <w:instrText>2.</w:instrText>
      </w:r>
      <w:r>
        <w:tab/>
        <w:instrText>Principal Residence Requirement</w:instrText>
      </w:r>
      <w:bookmarkEnd w:id="20"/>
      <w:r>
        <w:instrText xml:space="preserve">" \f C \l "3" </w:instrText>
      </w:r>
      <w:r>
        <w:fldChar w:fldCharType="end"/>
      </w:r>
      <w:r>
        <w:rPr>
          <w:i/>
        </w:rPr>
        <w:t>.</w:t>
      </w:r>
      <w:r>
        <w:t xml:space="preserve">  The Applicant must use the Residence for which the MCC was issued as his or her Principal Residence.  The Lender must obtain from the Applicant, as contained in the Affidavit of Applicant, a statement of the Applicant’s intent to use the Residence as his or her Principal Residence within a reasonable time (</w:t>
      </w:r>
      <w:r w:rsidR="00FD4C95">
        <w:t xml:space="preserve">not to exceed </w:t>
      </w:r>
      <w:r>
        <w:t>60 days) after the MCC is issued.  This Affidavit further states that the MCC holder will notify the Lender and the Administrator if the Residence ceases to be his or her Principal Residence.</w:t>
      </w:r>
      <w:bookmarkEnd w:id="19"/>
    </w:p>
    <w:p w:rsidR="00E8520B" w:rsidRDefault="00E8520B">
      <w:pPr>
        <w:pStyle w:val="SubParaLevel1"/>
      </w:pPr>
      <w:bookmarkStart w:id="21" w:name="_Toc158022293"/>
      <w:r>
        <w:tab/>
        <w:t>3.</w:t>
      </w:r>
      <w:r>
        <w:tab/>
      </w:r>
      <w:r>
        <w:rPr>
          <w:i/>
        </w:rPr>
        <w:t>Income Limits</w:t>
      </w:r>
      <w:r>
        <w:rPr>
          <w:i/>
        </w:rPr>
        <w:fldChar w:fldCharType="begin"/>
      </w:r>
      <w:r>
        <w:instrText xml:space="preserve"> TC "</w:instrText>
      </w:r>
      <w:bookmarkStart w:id="22" w:name="_Toc503168153"/>
      <w:r>
        <w:instrText>3.</w:instrText>
      </w:r>
      <w:r>
        <w:tab/>
        <w:instrText>Income Limits</w:instrText>
      </w:r>
      <w:bookmarkEnd w:id="22"/>
      <w:r>
        <w:instrText xml:space="preserve">" \f C \l "3" </w:instrText>
      </w:r>
      <w:r>
        <w:rPr>
          <w:i/>
        </w:rPr>
        <w:fldChar w:fldCharType="end"/>
      </w:r>
      <w:r>
        <w:rPr>
          <w:i/>
        </w:rPr>
        <w:t>.</w:t>
      </w:r>
      <w:r>
        <w:t xml:space="preserve">  The Anticipated Annual Family Income of an Applicant shall not exceed the Income Limits (as defined herein). </w:t>
      </w:r>
      <w:bookmarkEnd w:id="21"/>
    </w:p>
    <w:p w:rsidR="00E8520B" w:rsidRDefault="00E8520B">
      <w:pPr>
        <w:pStyle w:val="SubParaLevel1"/>
      </w:pPr>
      <w:bookmarkStart w:id="23" w:name="_Toc158022294"/>
      <w:r>
        <w:tab/>
        <w:t>4.</w:t>
      </w:r>
      <w:r>
        <w:tab/>
      </w:r>
      <w:r>
        <w:rPr>
          <w:i/>
        </w:rPr>
        <w:t>Purchase Price Limits</w:t>
      </w:r>
      <w:r>
        <w:rPr>
          <w:i/>
        </w:rPr>
        <w:fldChar w:fldCharType="begin"/>
      </w:r>
      <w:r>
        <w:instrText xml:space="preserve"> TC "</w:instrText>
      </w:r>
      <w:bookmarkStart w:id="24" w:name="_Toc503168154"/>
      <w:r>
        <w:instrText>4.</w:instrText>
      </w:r>
      <w:r>
        <w:tab/>
        <w:instrText>Purchase Price Limits</w:instrText>
      </w:r>
      <w:bookmarkEnd w:id="24"/>
      <w:r>
        <w:instrText xml:space="preserve">" \f C \l "3" </w:instrText>
      </w:r>
      <w:r>
        <w:rPr>
          <w:i/>
        </w:rPr>
        <w:fldChar w:fldCharType="end"/>
      </w:r>
      <w:r>
        <w:rPr>
          <w:i/>
        </w:rPr>
        <w:t>.</w:t>
      </w:r>
      <w:r>
        <w:t xml:space="preserve">  </w:t>
      </w:r>
      <w:r w:rsidRPr="000A474D">
        <w:t>The Acquisition Cost of the Residence may not exceed the Acquisition Cost Limit.  Initially the following shall be the applicable maximum Acquisition Cost Limits, but these amounts are subject to reduction by any applicable FHA limits, or such revised amounts as may be effective from time to time, as required by the Regulations:  (</w:t>
      </w:r>
      <w:proofErr w:type="spellStart"/>
      <w:r w:rsidRPr="000A474D">
        <w:t>i</w:t>
      </w:r>
      <w:proofErr w:type="spellEnd"/>
      <w:proofErr w:type="gramStart"/>
      <w:r w:rsidRPr="000A474D">
        <w:t>)  $</w:t>
      </w:r>
      <w:proofErr w:type="gramEnd"/>
      <w:r w:rsidR="000A474D" w:rsidRPr="000A474D">
        <w:t>294,600</w:t>
      </w:r>
      <w:r w:rsidR="008A7336" w:rsidRPr="000A474D">
        <w:t xml:space="preserve"> </w:t>
      </w:r>
      <w:r w:rsidRPr="000A474D">
        <w:t>in a Non</w:t>
      </w:r>
      <w:r w:rsidRPr="000A474D">
        <w:noBreakHyphen/>
        <w:t>Targeted Area and (i</w:t>
      </w:r>
      <w:r w:rsidR="000A474D" w:rsidRPr="000A474D">
        <w:t>i</w:t>
      </w:r>
      <w:r w:rsidRPr="000A474D">
        <w:t>) $</w:t>
      </w:r>
      <w:r w:rsidR="000A474D" w:rsidRPr="000A474D">
        <w:t>360,067</w:t>
      </w:r>
      <w:r w:rsidR="008A7336" w:rsidRPr="000A474D">
        <w:t xml:space="preserve"> </w:t>
      </w:r>
      <w:r w:rsidRPr="000A474D">
        <w:t>in a Targeted Area.  The determination whether the Residence meets the applicable Acquisition Cost Limit shall be made as of the date of the issuance of the MCC.  Any revisions of the aforesaid Acquisition Cost Limits by the Corporation or the Administrator may rely upon average area purchase price limitations published by the Treasury Department, any successor thereof, or as may be provided in Section 143 of the Code, for the statistical area in which the Residence is located.</w:t>
      </w:r>
      <w:bookmarkEnd w:id="23"/>
    </w:p>
    <w:p w:rsidR="00E8520B" w:rsidRDefault="00E8520B">
      <w:pPr>
        <w:pStyle w:val="SubParaLevel1"/>
      </w:pPr>
      <w:r>
        <w:tab/>
        <w:t>5.</w:t>
      </w:r>
      <w:r>
        <w:tab/>
      </w:r>
      <w:r>
        <w:rPr>
          <w:i/>
        </w:rPr>
        <w:t>Location</w:t>
      </w:r>
      <w:r>
        <w:rPr>
          <w:i/>
        </w:rPr>
        <w:fldChar w:fldCharType="begin"/>
      </w:r>
      <w:r>
        <w:instrText xml:space="preserve"> TC "</w:instrText>
      </w:r>
      <w:bookmarkStart w:id="25" w:name="_Toc503168155"/>
      <w:r>
        <w:instrText>5.</w:instrText>
      </w:r>
      <w:r>
        <w:tab/>
        <w:instrText>Location</w:instrText>
      </w:r>
      <w:bookmarkEnd w:id="25"/>
      <w:r>
        <w:instrText xml:space="preserve">" \f C \l "3" </w:instrText>
      </w:r>
      <w:r>
        <w:rPr>
          <w:i/>
        </w:rPr>
        <w:fldChar w:fldCharType="end"/>
      </w:r>
      <w:r>
        <w:rPr>
          <w:i/>
        </w:rPr>
        <w:t>.</w:t>
      </w:r>
      <w:r>
        <w:t xml:space="preserve">  The Residence must be located in the Eligible Loan Area.</w:t>
      </w:r>
    </w:p>
    <w:p w:rsidR="00E8520B" w:rsidRDefault="00E8520B">
      <w:pPr>
        <w:pStyle w:val="SubParaLevel1"/>
      </w:pPr>
      <w:bookmarkStart w:id="26" w:name="_Toc158022295"/>
      <w:r>
        <w:tab/>
        <w:t>6.</w:t>
      </w:r>
      <w:r>
        <w:tab/>
      </w:r>
      <w:r>
        <w:rPr>
          <w:i/>
        </w:rPr>
        <w:t>Revocation</w:t>
      </w:r>
      <w:r>
        <w:rPr>
          <w:i/>
        </w:rPr>
        <w:fldChar w:fldCharType="begin"/>
      </w:r>
      <w:r>
        <w:instrText xml:space="preserve"> TC "</w:instrText>
      </w:r>
      <w:bookmarkStart w:id="27" w:name="_Toc503168156"/>
      <w:r>
        <w:instrText>6.</w:instrText>
      </w:r>
      <w:r>
        <w:tab/>
        <w:instrText>Revocation</w:instrText>
      </w:r>
      <w:bookmarkEnd w:id="27"/>
      <w:r>
        <w:instrText xml:space="preserve">" \f C \l "3" </w:instrText>
      </w:r>
      <w:r>
        <w:rPr>
          <w:i/>
        </w:rPr>
        <w:fldChar w:fldCharType="end"/>
      </w:r>
      <w:r>
        <w:rPr>
          <w:i/>
        </w:rPr>
        <w:t>.</w:t>
      </w:r>
      <w:r>
        <w:t xml:space="preserve">  An Applicant will have his or her MCC revoked if the Applicant does not meet the requirements for a Qualified MCC.  Revocation will occur upon the discovery of any material misstatement, whether negligent or fraudulent, contained in any of the documents submitted in connection with the issuance of the MCC.  Revocation will occur if the Residence to which the MCC relates ceases to be Applicant’s Principal Residence.</w:t>
      </w:r>
      <w:bookmarkEnd w:id="26"/>
    </w:p>
    <w:p w:rsidR="00E8520B" w:rsidRDefault="00E8520B">
      <w:pPr>
        <w:pStyle w:val="SubParaLevel1"/>
      </w:pPr>
      <w:bookmarkStart w:id="28" w:name="_Toc158022296"/>
      <w:r>
        <w:tab/>
        <w:t>7.</w:t>
      </w:r>
      <w:r>
        <w:tab/>
      </w:r>
      <w:r>
        <w:rPr>
          <w:i/>
        </w:rPr>
        <w:t>Fraud</w:t>
      </w:r>
      <w:r>
        <w:rPr>
          <w:i/>
        </w:rPr>
        <w:fldChar w:fldCharType="begin"/>
      </w:r>
      <w:r>
        <w:instrText xml:space="preserve"> TC "</w:instrText>
      </w:r>
      <w:bookmarkStart w:id="29" w:name="_Toc503168157"/>
      <w:r>
        <w:instrText>7.</w:instrText>
      </w:r>
      <w:r>
        <w:tab/>
        <w:instrText>Fraud</w:instrText>
      </w:r>
      <w:bookmarkEnd w:id="29"/>
      <w:r>
        <w:instrText xml:space="preserve">" \f C \l "3" </w:instrText>
      </w:r>
      <w:r>
        <w:rPr>
          <w:i/>
        </w:rPr>
        <w:fldChar w:fldCharType="end"/>
      </w:r>
      <w:r>
        <w:rPr>
          <w:i/>
        </w:rPr>
        <w:t>.</w:t>
      </w:r>
      <w:r>
        <w:t xml:space="preserve">  If the Applicant or MCC holder provides a certificate, Affidavit, or any other information to the Lender, the Administrator or the Corporation containing a material misstatement and such misstatement is the result of fraud, then any MCC issued shall be automatically null and void without the need for any further action on behalf of the Corporation.</w:t>
      </w:r>
      <w:bookmarkEnd w:id="28"/>
    </w:p>
    <w:p w:rsidR="00E8520B" w:rsidRDefault="00E8520B">
      <w:pPr>
        <w:pStyle w:val="SubParaLevel1"/>
      </w:pPr>
      <w:bookmarkStart w:id="30" w:name="_Toc158022297"/>
      <w:r>
        <w:tab/>
        <w:t>8.</w:t>
      </w:r>
      <w:r>
        <w:tab/>
      </w:r>
      <w:r>
        <w:rPr>
          <w:i/>
        </w:rPr>
        <w:t>Penalties for Misstatement</w:t>
      </w:r>
      <w:r>
        <w:rPr>
          <w:i/>
        </w:rPr>
        <w:fldChar w:fldCharType="begin"/>
      </w:r>
      <w:r>
        <w:instrText xml:space="preserve"> TC "</w:instrText>
      </w:r>
      <w:bookmarkStart w:id="31" w:name="_Toc503168158"/>
      <w:r>
        <w:instrText>8.</w:instrText>
      </w:r>
      <w:r>
        <w:tab/>
        <w:instrText>Penalties for Misstatement</w:instrText>
      </w:r>
      <w:bookmarkEnd w:id="31"/>
      <w:r>
        <w:instrText xml:space="preserve">" \f C \l "3" </w:instrText>
      </w:r>
      <w:r>
        <w:rPr>
          <w:i/>
        </w:rPr>
        <w:fldChar w:fldCharType="end"/>
      </w:r>
      <w:r>
        <w:rPr>
          <w:i/>
        </w:rPr>
        <w:t>.</w:t>
      </w:r>
      <w:r>
        <w:t xml:space="preserve">  If the Applicant makes a material misstatement in any Affidavit or certification made in connection with application for or the issuance of an MCC and such misstatement is due to negligence of the Applicant, the Applicant shall pay to the Corporation or its agent a civil penalty fee of $1,000 for each MCC with respect to which a misstatement was made.  If any Applicant makes a material misstatement in any Affidavit or certification made in connection with application for or issuance of an MCC and such misstatement is due to fraud, the Applicant shall pay to the Corporation or its agent a civil penalty fee of $10,000 for each MCC with respect to which the fraudulent misstatement was made.  The above-described civil penalties shall be imposed in addition to any criminal penalty.</w:t>
      </w:r>
      <w:bookmarkEnd w:id="30"/>
    </w:p>
    <w:p w:rsidR="00E8520B" w:rsidRPr="00645866" w:rsidRDefault="00E8520B">
      <w:pPr>
        <w:pStyle w:val="SubParaLevel1"/>
      </w:pPr>
      <w:r>
        <w:tab/>
        <w:t>9.</w:t>
      </w:r>
      <w:r>
        <w:tab/>
      </w:r>
      <w:r>
        <w:rPr>
          <w:i/>
        </w:rPr>
        <w:t>Non-Purchasing Spouse</w:t>
      </w:r>
      <w:r>
        <w:rPr>
          <w:i/>
        </w:rPr>
        <w:fldChar w:fldCharType="begin"/>
      </w:r>
      <w:r>
        <w:instrText xml:space="preserve"> TC "</w:instrText>
      </w:r>
      <w:bookmarkStart w:id="32" w:name="_Toc503168159"/>
      <w:r>
        <w:instrText>9.</w:instrText>
      </w:r>
      <w:r>
        <w:tab/>
        <w:instrText>Non-Purchasing Spouse</w:instrText>
      </w:r>
      <w:bookmarkEnd w:id="32"/>
      <w:r>
        <w:instrText xml:space="preserve">" \f C \l "3" </w:instrText>
      </w:r>
      <w:r>
        <w:rPr>
          <w:i/>
        </w:rPr>
        <w:fldChar w:fldCharType="end"/>
      </w:r>
      <w:r>
        <w:rPr>
          <w:i/>
        </w:rPr>
        <w:t>.</w:t>
      </w:r>
      <w:r>
        <w:t xml:space="preserve">  A non-purchasing spouse must be considered in determining eligibility to participate in the Program.  Although the spouse may not be an Applicant for the Loan, and his or her income may be excluded for credit underwriting purposes, a spouse’s income must be considered in the calculation of Anticipated Annual Family Income for purposes of the MCC.  A non-purchasing spouse must also meet the first-time homebuyer requirement and the Principal Residence requirement.  A non-purchasing spouse may disqualify the purchasing spouse even if the purchasing spouse fully meets the Program requirements.  A non-purchasing spouse must provide federal tax return transcripts and income information, even i</w:t>
      </w:r>
      <w:r w:rsidR="00FD4C95">
        <w:t>f the spouse has no income, and</w:t>
      </w:r>
      <w:r>
        <w:t xml:space="preserve"> must execute all applicable Affidavits.  Non-purchasing spouses must have a valid social security number or an Individual Tax Identification Number.</w:t>
      </w:r>
    </w:p>
    <w:p w:rsidR="00E8520B" w:rsidRDefault="00E8520B">
      <w:pPr>
        <w:pStyle w:val="TitleLeft1"/>
      </w:pPr>
      <w:bookmarkStart w:id="33" w:name="_Toc158022298"/>
      <w:r>
        <w:t>F.</w:t>
      </w:r>
      <w:r>
        <w:tab/>
        <w:t>Loan Requirements</w:t>
      </w:r>
      <w:bookmarkEnd w:id="33"/>
      <w:r>
        <w:fldChar w:fldCharType="begin"/>
      </w:r>
      <w:r>
        <w:instrText xml:space="preserve"> TC "</w:instrText>
      </w:r>
      <w:bookmarkStart w:id="34" w:name="_Toc503168160"/>
      <w:r>
        <w:instrText>F.</w:instrText>
      </w:r>
      <w:r>
        <w:tab/>
        <w:instrText>Loan Requirements</w:instrText>
      </w:r>
      <w:bookmarkEnd w:id="34"/>
      <w:r>
        <w:instrText xml:space="preserve">" \f C \l "2" </w:instrText>
      </w:r>
      <w:r>
        <w:fldChar w:fldCharType="end"/>
      </w:r>
    </w:p>
    <w:p w:rsidR="00E8520B" w:rsidRDefault="00E8520B">
      <w:pPr>
        <w:pStyle w:val="ParaNUMBERED"/>
      </w:pPr>
      <w:bookmarkStart w:id="35" w:name="_Toc158022299"/>
      <w:r>
        <w:tab/>
        <w:t>1.</w:t>
      </w:r>
      <w:r>
        <w:tab/>
      </w:r>
      <w:r>
        <w:rPr>
          <w:i/>
        </w:rPr>
        <w:t>New Loan Requirements</w:t>
      </w:r>
      <w:r>
        <w:fldChar w:fldCharType="begin"/>
      </w:r>
      <w:r>
        <w:instrText xml:space="preserve"> TC "</w:instrText>
      </w:r>
      <w:bookmarkStart w:id="36" w:name="_Toc503168161"/>
      <w:r>
        <w:instrText>1.</w:instrText>
      </w:r>
      <w:r>
        <w:tab/>
        <w:instrText>New Loan Requirements</w:instrText>
      </w:r>
      <w:bookmarkEnd w:id="36"/>
      <w:r>
        <w:instrText xml:space="preserve">" \f C \l "3" </w:instrText>
      </w:r>
      <w:r>
        <w:fldChar w:fldCharType="end"/>
      </w:r>
      <w:r>
        <w:rPr>
          <w:i/>
        </w:rPr>
        <w:t>.</w:t>
      </w:r>
      <w:r>
        <w:t xml:space="preserve">  An MCC may not be issued in conjunction with the acquisition or replacement of an existing mortgage; however, an MCC may be issued in conjunction with the replacement of construction period loans or bridge loans of a temporary nature.  The term of the construction period or bridge loans must be no longer than 24 months.  The Lender must obtain from the Applicant, as contained in the Affidavit of Applicant, a statement to the effect that the Loan being made in connection with the MCC will not be used to acquire or replace an existing mortgage.</w:t>
      </w:r>
      <w:bookmarkEnd w:id="35"/>
    </w:p>
    <w:p w:rsidR="00E8520B" w:rsidRDefault="00E8520B">
      <w:pPr>
        <w:pStyle w:val="ParaNUMBERED"/>
      </w:pPr>
      <w:bookmarkStart w:id="37" w:name="_Toc158022300"/>
      <w:r>
        <w:tab/>
        <w:t>2.</w:t>
      </w:r>
      <w:r>
        <w:tab/>
      </w:r>
      <w:r>
        <w:rPr>
          <w:i/>
        </w:rPr>
        <w:t>Prohibited Mortgages</w:t>
      </w:r>
      <w:r>
        <w:fldChar w:fldCharType="begin"/>
      </w:r>
      <w:r>
        <w:instrText xml:space="preserve"> TC "</w:instrText>
      </w:r>
      <w:bookmarkStart w:id="38" w:name="_Toc503168162"/>
      <w:r>
        <w:instrText>2.</w:instrText>
      </w:r>
      <w:r>
        <w:tab/>
        <w:instrText>Prohibited Mortgages</w:instrText>
      </w:r>
      <w:bookmarkEnd w:id="38"/>
      <w:r>
        <w:instrText xml:space="preserve">" \f C \l "3" </w:instrText>
      </w:r>
      <w:r>
        <w:fldChar w:fldCharType="end"/>
      </w:r>
      <w:r>
        <w:rPr>
          <w:i/>
        </w:rPr>
        <w:t>.</w:t>
      </w:r>
      <w:r>
        <w:t xml:space="preserve">  An MCC may not be used in conjunction with a qualified mortgage bond or a qualified veterans’ mortgage bond.  The Lender must obtain from the Applicant, as contained in the Affidavit of Applicant, a statement that no portion of the financing of the Residence is provided from a qualified mortgage bond or qualified veterans’ mortgage bond.</w:t>
      </w:r>
      <w:bookmarkEnd w:id="37"/>
    </w:p>
    <w:p w:rsidR="00E8520B" w:rsidRDefault="00E8520B">
      <w:pPr>
        <w:pStyle w:val="ParaNUMBERED"/>
      </w:pPr>
      <w:bookmarkStart w:id="39" w:name="_Toc158022301"/>
      <w:r>
        <w:tab/>
        <w:t>3.</w:t>
      </w:r>
      <w:r>
        <w:tab/>
      </w:r>
      <w:r>
        <w:rPr>
          <w:i/>
        </w:rPr>
        <w:t>No Interest Paid to Related Persons</w:t>
      </w:r>
      <w:r>
        <w:fldChar w:fldCharType="begin"/>
      </w:r>
      <w:r>
        <w:instrText xml:space="preserve"> TC "</w:instrText>
      </w:r>
      <w:bookmarkStart w:id="40" w:name="_Toc503168163"/>
      <w:r>
        <w:instrText>3.</w:instrText>
      </w:r>
      <w:r>
        <w:tab/>
        <w:instrText>No Interest Paid to Related Persons</w:instrText>
      </w:r>
      <w:bookmarkEnd w:id="40"/>
      <w:r>
        <w:instrText xml:space="preserve">" \f C \l "3" </w:instrText>
      </w:r>
      <w:r>
        <w:fldChar w:fldCharType="end"/>
      </w:r>
      <w:r>
        <w:rPr>
          <w:i/>
        </w:rPr>
        <w:t>.</w:t>
      </w:r>
      <w:r>
        <w:t xml:space="preserve">  No interest on the Certified Indebtedness Amount of the Loan can be paid to a person who is a “related person” to the MCC holder, as the term is defined in Section 25(e)(6) of the Code and Regulations.  The Lender must obtain from the Applicant, as contained in the Affidavit of Applicant, a statement that a “related person” does not have, and is not expected to have, an interest as a creditor in the Loan.</w:t>
      </w:r>
      <w:bookmarkEnd w:id="39"/>
    </w:p>
    <w:p w:rsidR="00E8520B" w:rsidRDefault="00E8520B">
      <w:pPr>
        <w:pStyle w:val="ParaNUMBERED"/>
        <w:keepNext/>
      </w:pPr>
      <w:bookmarkStart w:id="41" w:name="_Toc158022302"/>
      <w:r>
        <w:tab/>
        <w:t>4.</w:t>
      </w:r>
      <w:r>
        <w:tab/>
      </w:r>
      <w:r>
        <w:rPr>
          <w:i/>
        </w:rPr>
        <w:t>Transferability</w:t>
      </w:r>
      <w:r>
        <w:fldChar w:fldCharType="begin"/>
      </w:r>
      <w:r>
        <w:instrText xml:space="preserve"> TC "</w:instrText>
      </w:r>
      <w:bookmarkStart w:id="42" w:name="_Toc503168164"/>
      <w:r>
        <w:instrText>4.</w:instrText>
      </w:r>
      <w:r>
        <w:tab/>
        <w:instrText>Transferability</w:instrText>
      </w:r>
      <w:bookmarkEnd w:id="42"/>
      <w:r>
        <w:instrText xml:space="preserve">" \f C \l "3" </w:instrText>
      </w:r>
      <w:r>
        <w:fldChar w:fldCharType="end"/>
      </w:r>
      <w:r>
        <w:rPr>
          <w:i/>
        </w:rPr>
        <w:t>.</w:t>
      </w:r>
      <w:r>
        <w:t xml:space="preserve">  If the Loan is assumed by a new purchaser, the MCC may be transferable under certain circumstances:</w:t>
      </w:r>
      <w:bookmarkEnd w:id="41"/>
    </w:p>
    <w:p w:rsidR="00E8520B" w:rsidRDefault="00E8520B">
      <w:pPr>
        <w:pStyle w:val="SubParaLevel1"/>
      </w:pPr>
      <w:r>
        <w:tab/>
        <w:t>(a)</w:t>
      </w:r>
      <w:r>
        <w:tab/>
        <w:t>The transferee must demonstrate that he or she has assumed the liability for the re</w:t>
      </w:r>
      <w:r w:rsidR="00FD4C95">
        <w:t xml:space="preserve">maining balance of the Loan; </w:t>
      </w:r>
    </w:p>
    <w:p w:rsidR="00E8520B" w:rsidRDefault="00E8520B">
      <w:pPr>
        <w:pStyle w:val="SubParaLevel1"/>
      </w:pPr>
      <w:r>
        <w:tab/>
        <w:t>(b)</w:t>
      </w:r>
      <w:r>
        <w:tab/>
        <w:t xml:space="preserve">The transferee must meet all of the requirements imposed on any Applicant for issuance of an MCC outlined in this Program Manual, </w:t>
      </w:r>
      <w:r w:rsidR="00FD4C95">
        <w:t xml:space="preserve">based on the facts as they exist at the time </w:t>
      </w:r>
      <w:r w:rsidR="00BF1F78">
        <w:t xml:space="preserve">of the transfer as if the Mortgage Credit Certificate was being issued for the first time, </w:t>
      </w:r>
      <w:r>
        <w:t>as well as any additional federal, State or Corporation requirements in existence at the time th</w:t>
      </w:r>
      <w:r w:rsidR="00BF1F78">
        <w:t>e transferee applies for an MCC; and</w:t>
      </w:r>
    </w:p>
    <w:p w:rsidR="00BF1F78" w:rsidRDefault="00BF1F78">
      <w:pPr>
        <w:pStyle w:val="SubParaLevel1"/>
      </w:pPr>
      <w:r>
        <w:tab/>
        <w:t>(c)</w:t>
      </w:r>
      <w:r>
        <w:tab/>
        <w:t>The Corporation must issue a new MCC to the transferee.</w:t>
      </w:r>
    </w:p>
    <w:p w:rsidR="00E8520B" w:rsidRDefault="00E8520B">
      <w:pPr>
        <w:pStyle w:val="TitleLeft1"/>
      </w:pPr>
      <w:bookmarkStart w:id="43" w:name="_Toc158022303"/>
      <w:r>
        <w:t>G.</w:t>
      </w:r>
      <w:r>
        <w:tab/>
        <w:t>Loan Closing and Submission of Final MCC Program Documents</w:t>
      </w:r>
      <w:bookmarkEnd w:id="43"/>
      <w:r>
        <w:fldChar w:fldCharType="begin"/>
      </w:r>
      <w:r>
        <w:instrText xml:space="preserve"> TC "</w:instrText>
      </w:r>
      <w:bookmarkStart w:id="44" w:name="_Toc503168165"/>
      <w:r>
        <w:instrText>G.</w:instrText>
      </w:r>
      <w:r>
        <w:tab/>
        <w:instrText>Loan Closing and Submission of Final MCC Program Documents</w:instrText>
      </w:r>
      <w:bookmarkEnd w:id="44"/>
      <w:r>
        <w:instrText xml:space="preserve">" \f C \l "2" </w:instrText>
      </w:r>
      <w:r>
        <w:fldChar w:fldCharType="end"/>
      </w:r>
    </w:p>
    <w:p w:rsidR="00E8520B" w:rsidRDefault="00E8520B">
      <w:pPr>
        <w:pStyle w:val="ParaNUMBERED"/>
      </w:pPr>
      <w:r>
        <w:tab/>
        <w:t>1.</w:t>
      </w:r>
      <w:r>
        <w:tab/>
        <w:t>Lender confirms that the MCC Commitment Letter has not expired and closes the Loan in accordance with its customary procedures.</w:t>
      </w:r>
    </w:p>
    <w:p w:rsidR="00E8520B" w:rsidRDefault="00E8520B">
      <w:pPr>
        <w:pStyle w:val="ParaNUMBERED"/>
      </w:pPr>
      <w:r>
        <w:tab/>
        <w:t>2.</w:t>
      </w:r>
      <w:r>
        <w:tab/>
        <w:t>Lender provides the Applicant with the Notice of Potential Recapture Tax which must be signed by the Applicant at or prior to Closing of the Loan.</w:t>
      </w:r>
    </w:p>
    <w:p w:rsidR="00E8520B" w:rsidRDefault="00E8520B">
      <w:pPr>
        <w:pStyle w:val="ParaNUMBERED"/>
      </w:pPr>
      <w:r>
        <w:tab/>
        <w:t>3.</w:t>
      </w:r>
      <w:r>
        <w:tab/>
        <w:t>Either Lender or the closing agent submits to the Administrator a completed and executed Submission Package (see the MCC Submission Cover Sheet and the list of Submission Package exhibits).</w:t>
      </w:r>
    </w:p>
    <w:p w:rsidR="00E8520B" w:rsidRDefault="00E8520B">
      <w:pPr>
        <w:pStyle w:val="ParaNUMBERED"/>
      </w:pPr>
      <w:r>
        <w:tab/>
        <w:t>4.</w:t>
      </w:r>
      <w:r>
        <w:tab/>
        <w:t>The Submission Package includes all of the executed certifications and Affidavits noted therein.  Each document must be complete and signed as indicated.  Original documents should be sent to the Administrator, except as otherwise indicated.  The eligibility of an Applicant shall be determined by Lender.  Lender must review the Submission Package and related documents to determine their completeness in accordance with the terms of this Program Manual.  Reasonable efforts should be undertaken to verify the information given, either independently or concurrently with underwriting procedures.</w:t>
      </w:r>
    </w:p>
    <w:p w:rsidR="00E8520B" w:rsidRDefault="00E8520B">
      <w:pPr>
        <w:pStyle w:val="ParaNUMBERED"/>
        <w:keepNext/>
      </w:pPr>
      <w:r>
        <w:tab/>
        <w:t>5.</w:t>
      </w:r>
      <w:r>
        <w:tab/>
        <w:t>The Submission Package will specifically include the following documents and payments:</w:t>
      </w:r>
    </w:p>
    <w:p w:rsidR="00E8520B" w:rsidRDefault="00E8520B">
      <w:pPr>
        <w:pStyle w:val="SubParaLevel1"/>
      </w:pPr>
      <w:r>
        <w:tab/>
        <w:t>(a)</w:t>
      </w:r>
      <w:r>
        <w:tab/>
        <w:t>The Tax Return Affidavit, with the required attachments, duly executed by the Applicant</w:t>
      </w:r>
      <w:r w:rsidR="00197001">
        <w:t>, if applicable</w:t>
      </w:r>
      <w:r>
        <w:t>;</w:t>
      </w:r>
    </w:p>
    <w:p w:rsidR="00E8520B" w:rsidRDefault="00197001">
      <w:pPr>
        <w:pStyle w:val="SubParaLevel1"/>
      </w:pPr>
      <w:r>
        <w:tab/>
        <w:t>(b</w:t>
      </w:r>
      <w:r w:rsidR="00E8520B">
        <w:t>)</w:t>
      </w:r>
      <w:r w:rsidR="00E8520B">
        <w:tab/>
        <w:t>The Affidavit of Seller certifying the Acquisition Cost of the Residence and certain other matters;</w:t>
      </w:r>
    </w:p>
    <w:p w:rsidR="00E8520B" w:rsidRDefault="00197001">
      <w:pPr>
        <w:pStyle w:val="SubParaLevel1"/>
      </w:pPr>
      <w:r>
        <w:tab/>
        <w:t>(c</w:t>
      </w:r>
      <w:r w:rsidR="00E8520B">
        <w:t>)</w:t>
      </w:r>
      <w:r w:rsidR="00E8520B">
        <w:tab/>
        <w:t>The Certificate of Lender certifying that the Lender has performed a reasonable investigation to make the required determinations.  Further, by its submission the Lender certifies that all Program eligibility requirements have been met, and that the Loan fees are reasonable relative to other loans not associated with an MCC program;</w:t>
      </w:r>
    </w:p>
    <w:p w:rsidR="00E8520B" w:rsidRDefault="00197001">
      <w:pPr>
        <w:pStyle w:val="SubParaLevel1"/>
      </w:pPr>
      <w:r>
        <w:tab/>
        <w:t>(d</w:t>
      </w:r>
      <w:r w:rsidR="00E8520B">
        <w:t>)</w:t>
      </w:r>
      <w:r w:rsidR="00E8520B">
        <w:tab/>
        <w:t>The Closing Affidavit executed by the escrow or closing agent attesting to the fact that the Loan was closed, and stating the final mortgage Loan amount;</w:t>
      </w:r>
    </w:p>
    <w:p w:rsidR="00E8520B" w:rsidRDefault="00197001" w:rsidP="00A52F5E">
      <w:pPr>
        <w:pStyle w:val="SubParaLevel1"/>
      </w:pPr>
      <w:r>
        <w:tab/>
        <w:t>(e</w:t>
      </w:r>
      <w:r w:rsidR="00E8520B">
        <w:t>)</w:t>
      </w:r>
      <w:r w:rsidR="00E8520B">
        <w:tab/>
        <w:t>The Notice of Potential Recapture Tax duly executed by the Applicant; and</w:t>
      </w:r>
    </w:p>
    <w:p w:rsidR="00E8520B" w:rsidRDefault="00E8520B">
      <w:pPr>
        <w:pStyle w:val="ParaNUMBERED"/>
      </w:pPr>
      <w:r>
        <w:tab/>
        <w:t>6.</w:t>
      </w:r>
      <w:r>
        <w:tab/>
      </w:r>
      <w:r>
        <w:rPr>
          <w:smallCaps/>
        </w:rPr>
        <w:t>Lender agrees to provide information to be reported under the Federal Home Mortgage Disclosure Act as required by Section 394.027 of the Act.</w:t>
      </w:r>
    </w:p>
    <w:p w:rsidR="00E8520B" w:rsidRDefault="00E8520B">
      <w:pPr>
        <w:pStyle w:val="ParaNUMBERED"/>
      </w:pPr>
      <w:r>
        <w:tab/>
        <w:t>7.</w:t>
      </w:r>
      <w:r>
        <w:tab/>
      </w:r>
      <w:r>
        <w:rPr>
          <w:smallCaps/>
        </w:rPr>
        <w:t>All Documents must be submitted to the Administrator by the earlier of 15 days after the Closing Date.</w:t>
      </w:r>
    </w:p>
    <w:p w:rsidR="00E8520B" w:rsidRDefault="00E8520B">
      <w:pPr>
        <w:pStyle w:val="ParaNUMBERED"/>
      </w:pPr>
      <w:r>
        <w:tab/>
        <w:t>8.</w:t>
      </w:r>
      <w:r>
        <w:tab/>
      </w:r>
      <w:r>
        <w:rPr>
          <w:smallCaps/>
        </w:rPr>
        <w:t>Submission by the Lender of an incomplete Submission Package, including Submission of Documents not fully completed, will result in the rejection of the Package by the Administrator.</w:t>
      </w:r>
    </w:p>
    <w:p w:rsidR="00E8520B" w:rsidRDefault="00E8520B">
      <w:pPr>
        <w:pStyle w:val="TitleLeft1"/>
      </w:pPr>
      <w:bookmarkStart w:id="45" w:name="_Toc158022304"/>
      <w:r>
        <w:t>H.</w:t>
      </w:r>
      <w:r>
        <w:tab/>
        <w:t>Issuance of MCC</w:t>
      </w:r>
      <w:bookmarkEnd w:id="45"/>
      <w:r>
        <w:fldChar w:fldCharType="begin"/>
      </w:r>
      <w:r>
        <w:instrText xml:space="preserve"> TC "</w:instrText>
      </w:r>
      <w:bookmarkStart w:id="46" w:name="_Toc503168166"/>
      <w:r>
        <w:instrText>H.</w:instrText>
      </w:r>
      <w:r>
        <w:tab/>
        <w:instrText>Issuance of MCC</w:instrText>
      </w:r>
      <w:bookmarkEnd w:id="46"/>
      <w:r>
        <w:instrText xml:space="preserve">" \f C \l "2" </w:instrText>
      </w:r>
      <w:r>
        <w:fldChar w:fldCharType="end"/>
      </w:r>
    </w:p>
    <w:p w:rsidR="00E8520B" w:rsidRDefault="00E8520B">
      <w:pPr>
        <w:pStyle w:val="ParaNORMAL"/>
      </w:pPr>
      <w:r>
        <w:t xml:space="preserve">Administrator confirms, based on documentation submitted by Lender, the completion of the Applicant’s file, that the MCC Commitment Letter was exercised, that the Loan was Closed as evidenced by the Submission Package, that the Applicant has met the requirements set forth in the Program Documents for issuance of an MCC and the Administrator then forwards to the Applicant an executed Mortgage Credit Certificate dated as of the Closing Date of the Loan.  A copy of the MCC is forwarded to the Lender and a second copy is forwarded to the Corporation.  No MCC </w:t>
      </w:r>
      <w:r w:rsidR="00355AD8">
        <w:t>ma</w:t>
      </w:r>
      <w:r w:rsidR="00294E88">
        <w:t xml:space="preserve">y be issued prior to January </w:t>
      </w:r>
      <w:r w:rsidR="00773B7E">
        <w:t>5</w:t>
      </w:r>
      <w:r w:rsidR="00355AD8">
        <w:t>, 20</w:t>
      </w:r>
      <w:r w:rsidR="00773B7E">
        <w:t>21</w:t>
      </w:r>
      <w:r>
        <w:t>, and no MCC may be issued for Loans having a Clos</w:t>
      </w:r>
      <w:r w:rsidR="00355AD8">
        <w:t>ing Date after December 31, 202</w:t>
      </w:r>
      <w:r w:rsidR="00773B7E">
        <w:t>3</w:t>
      </w:r>
      <w:r>
        <w:t>.</w:t>
      </w:r>
    </w:p>
    <w:p w:rsidR="00E8520B" w:rsidRDefault="00E8520B">
      <w:pPr>
        <w:pStyle w:val="TitleLeft1"/>
      </w:pPr>
      <w:bookmarkStart w:id="47" w:name="_Toc158022305"/>
      <w:r>
        <w:t>I.</w:t>
      </w:r>
      <w:r>
        <w:tab/>
        <w:t>Resubmission of MCC Documents</w:t>
      </w:r>
      <w:bookmarkEnd w:id="47"/>
      <w:r>
        <w:fldChar w:fldCharType="begin"/>
      </w:r>
      <w:r>
        <w:instrText xml:space="preserve"> TC "</w:instrText>
      </w:r>
      <w:bookmarkStart w:id="48" w:name="_Toc503168167"/>
      <w:r>
        <w:instrText>I.</w:instrText>
      </w:r>
      <w:r>
        <w:tab/>
        <w:instrText>Resubmission of MCC Documents</w:instrText>
      </w:r>
      <w:bookmarkEnd w:id="48"/>
      <w:r>
        <w:instrText xml:space="preserve">" \f C \l "2" </w:instrText>
      </w:r>
      <w:r>
        <w:fldChar w:fldCharType="end"/>
      </w:r>
    </w:p>
    <w:p w:rsidR="00E8520B" w:rsidRDefault="00E8520B">
      <w:pPr>
        <w:pStyle w:val="ParaNORMAL"/>
      </w:pPr>
      <w:r>
        <w:t>If an MCC Application or Submission Package has been returned or denied by the Administrator, any resubmission, if appropriate, must include all information which the Administrator has determined necessary for reconsideration.  An MCC Application or Submission Package that is being submitted a second time will be reviewed in depth.</w:t>
      </w:r>
    </w:p>
    <w:p w:rsidR="00E8520B" w:rsidRDefault="00E8520B">
      <w:pPr>
        <w:pStyle w:val="TitleLeft1"/>
      </w:pPr>
      <w:bookmarkStart w:id="49" w:name="_Toc158022306"/>
      <w:r>
        <w:t>J.</w:t>
      </w:r>
      <w:r>
        <w:tab/>
        <w:t>Extensions of MCC Commitments</w:t>
      </w:r>
      <w:bookmarkEnd w:id="49"/>
      <w:r>
        <w:fldChar w:fldCharType="begin"/>
      </w:r>
      <w:r>
        <w:instrText xml:space="preserve"> TC "</w:instrText>
      </w:r>
      <w:bookmarkStart w:id="50" w:name="_Toc503168168"/>
      <w:r>
        <w:instrText>J.</w:instrText>
      </w:r>
      <w:r>
        <w:tab/>
        <w:instrText>Extensions of MCC Commitments</w:instrText>
      </w:r>
      <w:bookmarkEnd w:id="50"/>
      <w:r>
        <w:instrText xml:space="preserve">" \f C \l "2" </w:instrText>
      </w:r>
      <w:r>
        <w:fldChar w:fldCharType="end"/>
      </w:r>
    </w:p>
    <w:p w:rsidR="00E8520B" w:rsidRDefault="00E8520B">
      <w:pPr>
        <w:pStyle w:val="ParaNUMBERED"/>
      </w:pPr>
      <w:r>
        <w:tab/>
        <w:t>1.</w:t>
      </w:r>
      <w:r>
        <w:tab/>
        <w:t xml:space="preserve">An extension may be requested with regard to any MCC Commitment Letter which is outstanding if the related Loan has not </w:t>
      </w:r>
      <w:proofErr w:type="gramStart"/>
      <w:r>
        <w:t>Closed</w:t>
      </w:r>
      <w:proofErr w:type="gramEnd"/>
      <w:r>
        <w:t>.</w:t>
      </w:r>
    </w:p>
    <w:p w:rsidR="00E8520B" w:rsidRDefault="00E8520B">
      <w:pPr>
        <w:pStyle w:val="ParaNUMBERED"/>
      </w:pPr>
      <w:r>
        <w:tab/>
        <w:t>2.</w:t>
      </w:r>
      <w:r>
        <w:tab/>
        <w:t>A two-month extension of the MCC Commitment Letter will be given upon Lender’s submission of the MCC Commitment Extension Request Form.  Additional extensions may be granted if and when the Administrator determines that extenuating circumstances exist.  Expiration dates may be subject to additional federal requirements.</w:t>
      </w:r>
    </w:p>
    <w:p w:rsidR="00E8520B" w:rsidRDefault="00E8520B">
      <w:pPr>
        <w:pStyle w:val="TitleLeft1"/>
      </w:pPr>
      <w:bookmarkStart w:id="51" w:name="_Toc158022307"/>
      <w:r>
        <w:t>K.</w:t>
      </w:r>
      <w:r>
        <w:tab/>
        <w:t>MCC Commitment Cancellations</w:t>
      </w:r>
      <w:bookmarkEnd w:id="51"/>
      <w:r>
        <w:fldChar w:fldCharType="begin"/>
      </w:r>
      <w:r>
        <w:instrText xml:space="preserve"> TC "</w:instrText>
      </w:r>
      <w:bookmarkStart w:id="52" w:name="_Toc503168169"/>
      <w:r>
        <w:instrText>K.</w:instrText>
      </w:r>
      <w:r>
        <w:tab/>
        <w:instrText>MCC Commitment Cancellations</w:instrText>
      </w:r>
      <w:bookmarkEnd w:id="52"/>
      <w:r>
        <w:instrText xml:space="preserve">" \f C \l "2" </w:instrText>
      </w:r>
      <w:r>
        <w:fldChar w:fldCharType="end"/>
      </w:r>
    </w:p>
    <w:p w:rsidR="00E8520B" w:rsidRDefault="00E8520B">
      <w:pPr>
        <w:pStyle w:val="ParaNORMAL"/>
      </w:pPr>
      <w:r>
        <w:t>Lender must notify the Administrator of MCC Commitment Letters to be canceled by submitting written notification and returning the original MCC Commitment Letter.</w:t>
      </w:r>
    </w:p>
    <w:p w:rsidR="00E8520B" w:rsidRDefault="00E8520B">
      <w:pPr>
        <w:pStyle w:val="TitleLeft1"/>
      </w:pPr>
      <w:bookmarkStart w:id="53" w:name="_Toc158022308"/>
      <w:r>
        <w:t>L.</w:t>
      </w:r>
      <w:r>
        <w:tab/>
        <w:t>MCC Commitment Amendments</w:t>
      </w:r>
      <w:bookmarkEnd w:id="53"/>
      <w:r>
        <w:fldChar w:fldCharType="begin"/>
      </w:r>
      <w:r>
        <w:instrText xml:space="preserve"> TC "</w:instrText>
      </w:r>
      <w:bookmarkStart w:id="54" w:name="_Toc503168170"/>
      <w:r>
        <w:instrText>L.</w:instrText>
      </w:r>
      <w:r>
        <w:tab/>
        <w:instrText>MCC Commitment Amendments</w:instrText>
      </w:r>
      <w:bookmarkEnd w:id="54"/>
      <w:r>
        <w:instrText xml:space="preserve">" \f C \l "2" </w:instrText>
      </w:r>
      <w:r>
        <w:fldChar w:fldCharType="end"/>
      </w:r>
    </w:p>
    <w:p w:rsidR="00E8520B" w:rsidRDefault="00E8520B">
      <w:pPr>
        <w:pStyle w:val="ParaNORMAL"/>
      </w:pPr>
      <w:r>
        <w:t>In the event of any change in the Residence address, increase in Loan amount, or change in marital status of the Applicant which would necessitate the refiling of an amended Affidavit of Applicant and the revision of an MCC Commitment Letter, the Lender must submit a new Affidavit of Applicant with the correct information and a cover letter referring to the original MCC Commitment Letter number requesting the revision of the MCC Commitment Letter.</w:t>
      </w:r>
    </w:p>
    <w:p w:rsidR="00E8520B" w:rsidRDefault="00E8520B">
      <w:pPr>
        <w:pStyle w:val="TitleLeft1"/>
      </w:pPr>
      <w:bookmarkStart w:id="55" w:name="_Toc158022309"/>
      <w:r>
        <w:t>M.</w:t>
      </w:r>
      <w:r>
        <w:tab/>
        <w:t>Changes Prior to Closing</w:t>
      </w:r>
      <w:bookmarkEnd w:id="55"/>
      <w:r>
        <w:t>; Modifications</w:t>
      </w:r>
      <w:r>
        <w:fldChar w:fldCharType="begin"/>
      </w:r>
      <w:r>
        <w:instrText xml:space="preserve"> TC "</w:instrText>
      </w:r>
      <w:bookmarkStart w:id="56" w:name="_Toc503168171"/>
      <w:r>
        <w:instrText>M.</w:instrText>
      </w:r>
      <w:r>
        <w:tab/>
        <w:instrText>Changes Prior to Closing; Modifications</w:instrText>
      </w:r>
      <w:bookmarkEnd w:id="56"/>
      <w:r>
        <w:instrText xml:space="preserve">" \f C \l "2" </w:instrText>
      </w:r>
      <w:r>
        <w:fldChar w:fldCharType="end"/>
      </w:r>
    </w:p>
    <w:p w:rsidR="00E8520B" w:rsidRDefault="00E8520B">
      <w:pPr>
        <w:pStyle w:val="ParaNORMAL"/>
      </w:pPr>
      <w:r>
        <w:t>MCC Commitment Letters are issued subject to the condition that all the requirements necessary for issuance of an MCC shall have been met prior to issuance of the MCC.  Lender must notify the Administrator of any changes that affect the conditions under which the MCC Commitment Letter was issued, including but not limited to changes in the Applicant’s financial status, family size or income, the employment status of the Applicant or the Applicant’s spouse, marital status or the amount of the Loan.</w:t>
      </w:r>
    </w:p>
    <w:p w:rsidR="00E8520B" w:rsidRDefault="00E8520B">
      <w:pPr>
        <w:pStyle w:val="ParaNORMAL"/>
      </w:pPr>
      <w:r>
        <w:t>The MCC Commitment Letter is issued in reliance upon the Affidavit of Applicant.  Lender must immediately notify Administrator in writing of any change in the circumstances upon which the MCC Commitment Letter was issued.  If any change of the circumstances upon which the MCC Commitment Letter was issued occurs so that the MCC to be issued will not meet the requirements of a Qualified MCC, the MCC Commitment Letter will be revoked.</w:t>
      </w:r>
    </w:p>
    <w:p w:rsidR="00E8520B" w:rsidRDefault="00E8520B" w:rsidP="00E8520B">
      <w:pPr>
        <w:pStyle w:val="ParaNUMBERED"/>
      </w:pPr>
      <w:r>
        <w:tab/>
        <w:t>1.</w:t>
      </w:r>
      <w:r>
        <w:tab/>
      </w:r>
      <w:r>
        <w:rPr>
          <w:i/>
        </w:rPr>
        <w:t>Changes in Current Anticipated Annual Family Income.</w:t>
      </w:r>
      <w:r>
        <w:t xml:space="preserve">  The eligibility of the Applicant for an MCC is based upon the Applicant’s Anticipated Annual Family Income.  The MCC Commitment Letter is issued based on verified income as of the date the MCC Commitment is issued.  Increased in Anticipated Annual Family Income from sources already reported (</w:t>
      </w:r>
      <w:r w:rsidRPr="002C1CA1">
        <w:rPr>
          <w:i/>
          <w:iCs/>
        </w:rPr>
        <w:t>i.e.</w:t>
      </w:r>
      <w:r>
        <w:t xml:space="preserve"> a salary increase) will not affect the validity of an MCC Commitment as long as the Loan closes within 90 days from the time the MCC Commitment Letter was issued.  If the Loan</w:t>
      </w:r>
      <w:r w:rsidR="00BF1F78">
        <w:t xml:space="preserve"> does not close within such 90</w:t>
      </w:r>
      <w:r>
        <w:t>-day timeframe, a new application for an MCC must be submitted and current Anticipated Annual Family Income verified.</w:t>
      </w:r>
    </w:p>
    <w:p w:rsidR="00E8520B" w:rsidRDefault="00E8520B" w:rsidP="00E8520B">
      <w:pPr>
        <w:pStyle w:val="ParaNUMBERED"/>
      </w:pPr>
      <w:r>
        <w:tab/>
        <w:t>2.</w:t>
      </w:r>
      <w:r>
        <w:tab/>
      </w:r>
      <w:r>
        <w:rPr>
          <w:i/>
        </w:rPr>
        <w:t>Changes in Marital Status.</w:t>
      </w:r>
      <w:r>
        <w:t xml:space="preserve">  If the Applicant gets married after issuance of the MCC Commitment Letter and prior to Closing, the spouse must satisfy the first-time homebuyer requirements set forth in Part E above unless the Home being purchased is within a Targeted Area or the Applicant is a Qualified Veteran.  The Lender must notify the Administrator of the marriage.  The Administrator will recalculate the Applicant’s Anticipated Annual Family Income to include the new spouse’s income.  If the recalculated Anticipated Annual Family Income exceeds the applicable Income Limit, the MCC Commitment Letter will be cancelled.</w:t>
      </w:r>
    </w:p>
    <w:p w:rsidR="00E8520B" w:rsidRDefault="00E8520B" w:rsidP="00E8520B">
      <w:pPr>
        <w:pStyle w:val="ParaNUMBERED"/>
      </w:pPr>
      <w:r>
        <w:tab/>
        <w:t>3.</w:t>
      </w:r>
      <w:r>
        <w:tab/>
      </w:r>
      <w:r>
        <w:rPr>
          <w:i/>
        </w:rPr>
        <w:t>Change in Purchase Price.</w:t>
      </w:r>
      <w:r>
        <w:t xml:space="preserve">  If the total Acquisition Cost of the Home purchased in connection with the MCC increases so as to exceed the applicable Acquisition Cost Limit, the MCC Commitment Letter shall be canceled.  For a change in Acquisition Cost after the MCC Commitment Letter and prior to the Closing that does not exceed the applicable Acquisition Cost Limit, the Lender and the Applicant will be required to submit a new version of (</w:t>
      </w:r>
      <w:proofErr w:type="spellStart"/>
      <w:r>
        <w:t>i</w:t>
      </w:r>
      <w:proofErr w:type="spellEnd"/>
      <w:r>
        <w:t>) the Affidavit of Applicant (applicable page showing the amended Acquisition Cost initialed by the Applicant) and (ii) the Affidavit of Seller.</w:t>
      </w:r>
    </w:p>
    <w:p w:rsidR="00E8520B" w:rsidRDefault="00E8520B" w:rsidP="00E8520B">
      <w:pPr>
        <w:pStyle w:val="ParaNUMBERED"/>
      </w:pPr>
      <w:r>
        <w:tab/>
        <w:t>4.</w:t>
      </w:r>
      <w:r>
        <w:tab/>
      </w:r>
      <w:r>
        <w:rPr>
          <w:i/>
        </w:rPr>
        <w:t>Change in Residence Address.</w:t>
      </w:r>
      <w:r>
        <w:t xml:space="preserve">  If an Applicant has a pending application and changes the Residence that he or she intends to purchase, the Lender must submit a new signed property sales agreement and a notice to the Administrator stating whether or not the Loan amount was changed.  If the change occurs after the Administrator issues the MCC Commitment Letter, the following documents should be revised and resubmitted to reflect the new address of the Residence and any change in the Loan amount:</w:t>
      </w:r>
    </w:p>
    <w:p w:rsidR="00E8520B" w:rsidRDefault="00E8520B" w:rsidP="00E8520B">
      <w:pPr>
        <w:pStyle w:val="ParaNUMBERED"/>
      </w:pPr>
      <w:r>
        <w:tab/>
        <w:t>(</w:t>
      </w:r>
      <w:proofErr w:type="spellStart"/>
      <w:r>
        <w:t>i</w:t>
      </w:r>
      <w:proofErr w:type="spellEnd"/>
      <w:r>
        <w:t>)</w:t>
      </w:r>
      <w:r>
        <w:tab/>
        <w:t>Affidavit of Applicant (applicable page showing the amended Residence address and Loan amount, as applicable, initialed by the Applicant);</w:t>
      </w:r>
    </w:p>
    <w:p w:rsidR="00E8520B" w:rsidRDefault="00E8520B" w:rsidP="00E8520B">
      <w:pPr>
        <w:pStyle w:val="ParaNUMBERED"/>
      </w:pPr>
      <w:r>
        <w:tab/>
        <w:t>(ii)</w:t>
      </w:r>
      <w:r>
        <w:tab/>
        <w:t>Property sales contract (firs</w:t>
      </w:r>
      <w:r w:rsidR="00197001">
        <w:t>t</w:t>
      </w:r>
      <w:r>
        <w:t xml:space="preserve"> and last pages and any counteroffers); and</w:t>
      </w:r>
    </w:p>
    <w:p w:rsidR="00E8520B" w:rsidRDefault="00E8520B" w:rsidP="00E8520B">
      <w:pPr>
        <w:pStyle w:val="ParaNUMBERED"/>
      </w:pPr>
      <w:r>
        <w:tab/>
        <w:t xml:space="preserve">(iii) </w:t>
      </w:r>
      <w:r>
        <w:tab/>
        <w:t>Affidavit of Seller.</w:t>
      </w:r>
    </w:p>
    <w:p w:rsidR="00E8520B" w:rsidRDefault="00E8520B" w:rsidP="00E8520B">
      <w:pPr>
        <w:pStyle w:val="ParaNUMBERED"/>
      </w:pPr>
      <w:r>
        <w:tab/>
        <w:t>5.</w:t>
      </w:r>
      <w:r>
        <w:tab/>
      </w:r>
      <w:r>
        <w:rPr>
          <w:i/>
        </w:rPr>
        <w:t>Change in Loan Amount.</w:t>
      </w:r>
      <w:r>
        <w:t xml:space="preserve">  Any change to the Loan amount that occurs after the MCC Commitment Letter is issued, but before Closing, must be reported to the Administrator immediately by telephone and promptly confirmed in writing.</w:t>
      </w:r>
    </w:p>
    <w:p w:rsidR="00E8520B" w:rsidRDefault="00E8520B" w:rsidP="00E8520B">
      <w:pPr>
        <w:pStyle w:val="ParaNORMAL"/>
      </w:pPr>
      <w:r>
        <w:t>If the amount of the Loan increases, thereby causing an increase in the credit amount, the MCC Commitment Letter will be revoked if the increase exceeds the applicable Acquisition Cost Limit.</w:t>
      </w:r>
    </w:p>
    <w:p w:rsidR="00E8520B" w:rsidRDefault="00E8520B" w:rsidP="00E8520B">
      <w:pPr>
        <w:pStyle w:val="ParaNUMBERED"/>
      </w:pPr>
      <w:r>
        <w:tab/>
        <w:t>6.</w:t>
      </w:r>
      <w:r>
        <w:tab/>
      </w:r>
      <w:r>
        <w:rPr>
          <w:i/>
        </w:rPr>
        <w:t>Change in Home Ownership Status.</w:t>
      </w:r>
      <w:r>
        <w:t xml:space="preserve">  If the Applicant acquires an Ownership interest in a Principal Residence prior to Closing, the MCC Commitment Letter shall be cancelled.</w:t>
      </w:r>
    </w:p>
    <w:p w:rsidR="00E8520B" w:rsidRPr="005B26AB" w:rsidRDefault="00E8520B" w:rsidP="00E8520B">
      <w:pPr>
        <w:pStyle w:val="ParaNUMBERED"/>
      </w:pPr>
      <w:r>
        <w:tab/>
        <w:t>7.</w:t>
      </w:r>
      <w:r>
        <w:tab/>
      </w:r>
      <w:r>
        <w:rPr>
          <w:i/>
        </w:rPr>
        <w:t>Lender’s Obligation to Notify Administrator of Material Changes.</w:t>
      </w:r>
      <w:r>
        <w:t xml:space="preserve">  Issuance of an MCC is based upon the Affidavit of Applicant and the Affidavit of Seller and the Certificate of Lender.  MCCs are issued subject to the condition that all Program requirements are or will be met prior to the issuance of the MCC.  Thus, the Lender must immediately notify the Administrator in writing of any change in the circumstances upon which the MCC Commitment Letter was issued.  If any change of circumstances occurs such that the Program requirements are not met, the MCC Commitment Letter will be cancelled.</w:t>
      </w:r>
    </w:p>
    <w:p w:rsidR="00E8520B" w:rsidRDefault="00E8520B">
      <w:pPr>
        <w:pStyle w:val="TitleLeft1"/>
      </w:pPr>
      <w:bookmarkStart w:id="57" w:name="_Toc158022310"/>
      <w:r>
        <w:t>N.</w:t>
      </w:r>
      <w:r>
        <w:tab/>
        <w:t>Record Keeping and Report Filing</w:t>
      </w:r>
      <w:bookmarkEnd w:id="57"/>
      <w:r>
        <w:fldChar w:fldCharType="begin"/>
      </w:r>
      <w:r>
        <w:instrText xml:space="preserve"> TC "</w:instrText>
      </w:r>
      <w:bookmarkStart w:id="58" w:name="_Toc503168172"/>
      <w:r>
        <w:instrText>N.</w:instrText>
      </w:r>
      <w:r>
        <w:tab/>
        <w:instrText>Record Keeping and Report Filing</w:instrText>
      </w:r>
      <w:bookmarkEnd w:id="58"/>
      <w:r>
        <w:instrText xml:space="preserve">" \f C \l "2" </w:instrText>
      </w:r>
      <w:r>
        <w:fldChar w:fldCharType="end"/>
      </w:r>
    </w:p>
    <w:p w:rsidR="00E8520B" w:rsidRDefault="00E8520B">
      <w:pPr>
        <w:pStyle w:val="ParaNUMBERED"/>
      </w:pPr>
      <w:r>
        <w:tab/>
        <w:t>1.</w:t>
      </w:r>
      <w:r>
        <w:tab/>
        <w:t>For each calendar quarter the Corporation issues MCCs beginning with the quarter in which the election to issue MCCs is made, the Administrator will file on behalf of the Corporation reports on IRS Form 8330</w:t>
      </w:r>
      <w:r w:rsidR="00BF1F78">
        <w:t xml:space="preserve"> (which will be signed by an authorized representative of the Corporation)</w:t>
      </w:r>
      <w:r>
        <w:t>.</w:t>
      </w:r>
    </w:p>
    <w:p w:rsidR="00E8520B" w:rsidRDefault="00E8520B">
      <w:pPr>
        <w:pStyle w:val="ParaNUMBERED"/>
        <w:keepNext/>
      </w:pPr>
      <w:r>
        <w:tab/>
        <w:t>2.</w:t>
      </w:r>
      <w:r>
        <w:tab/>
        <w:t>The Administrator will report annually to the Internal Revenue Service on behalf of the Corporation in the form prescribed by Treasury Regulation § 1.25-4T(e):</w:t>
      </w:r>
    </w:p>
    <w:p w:rsidR="00E8520B" w:rsidRDefault="00E8520B">
      <w:pPr>
        <w:pStyle w:val="SubParaLevel1"/>
      </w:pPr>
      <w:r>
        <w:tab/>
        <w:t>(a)</w:t>
      </w:r>
      <w:r>
        <w:tab/>
        <w:t>The number of Mortgage Credit Certificates by Income and Acquisition Cost as required by IRS reporting regulations; and</w:t>
      </w:r>
    </w:p>
    <w:p w:rsidR="00E8520B" w:rsidRDefault="00E8520B">
      <w:pPr>
        <w:pStyle w:val="SubParaLevel1"/>
      </w:pPr>
      <w:r>
        <w:tab/>
        <w:t>(b)</w:t>
      </w:r>
      <w:r>
        <w:tab/>
        <w:t>The volume of Mortgage Credit Certificates by Income and Acquisition Cost as required by IRS reporting regulations.</w:t>
      </w:r>
    </w:p>
    <w:p w:rsidR="00E8520B" w:rsidRDefault="00E8520B">
      <w:pPr>
        <w:pStyle w:val="ParaNUMBERED"/>
      </w:pPr>
      <w:r>
        <w:tab/>
        <w:t>3.</w:t>
      </w:r>
      <w:r>
        <w:tab/>
        <w:t xml:space="preserve">For each calendar year during which it originates Loans to Applicants obtaining MCCs, each Lender must file an annual report using IRS Form 8329.  Prior to the filing deadline for such report, the Administrator will assist in furnishing to the Lender the information available in its records necessary for the Lender to complete IRS Form 8329.  IRS Form 8329 has been attached hereto as Exhibit </w:t>
      </w:r>
      <w:r w:rsidR="00E607DC">
        <w:t>E</w:t>
      </w:r>
      <w:r>
        <w:t>, but each Lender shall use the latest form provided by the IRS.</w:t>
      </w:r>
    </w:p>
    <w:p w:rsidR="00E8520B" w:rsidRDefault="00E8520B">
      <w:pPr>
        <w:pStyle w:val="ParaNUMBERED"/>
        <w:keepNext/>
      </w:pPr>
      <w:r>
        <w:tab/>
        <w:t>4.</w:t>
      </w:r>
      <w:r>
        <w:tab/>
        <w:t>For six years, the Lender must retain:</w:t>
      </w:r>
    </w:p>
    <w:p w:rsidR="00E8520B" w:rsidRDefault="00E8520B">
      <w:pPr>
        <w:pStyle w:val="SubParaLevel1"/>
      </w:pPr>
      <w:r>
        <w:tab/>
        <w:t>(a)</w:t>
      </w:r>
      <w:r>
        <w:tab/>
        <w:t>Name, address (including the address of the Residence financed with the Loan) and taxpayer identification number of each MCC holder;</w:t>
      </w:r>
    </w:p>
    <w:p w:rsidR="00E8520B" w:rsidRDefault="00E8520B">
      <w:pPr>
        <w:pStyle w:val="SubParaLevel1"/>
      </w:pPr>
      <w:r>
        <w:tab/>
        <w:t>(b)</w:t>
      </w:r>
      <w:r>
        <w:tab/>
        <w:t>Name, address and taxpayer identification number of the Corporation; and</w:t>
      </w:r>
    </w:p>
    <w:p w:rsidR="00E8520B" w:rsidRDefault="00E8520B">
      <w:pPr>
        <w:pStyle w:val="SubParaLevel1"/>
      </w:pPr>
      <w:r>
        <w:tab/>
        <w:t>(c)</w:t>
      </w:r>
      <w:r>
        <w:tab/>
        <w:t>Date of Loan, Certified Indebtedness Amount, and Mortgage Credit Certificate Rate.</w:t>
      </w:r>
    </w:p>
    <w:p w:rsidR="00E8520B" w:rsidRDefault="00E8520B">
      <w:pPr>
        <w:pStyle w:val="ParaNUMBERED"/>
      </w:pPr>
      <w:r>
        <w:tab/>
        <w:t>5.</w:t>
      </w:r>
      <w:r>
        <w:tab/>
        <w:t xml:space="preserve">In January following each year during which MCCs are issued, the Administrator shall mail an IRS Form 8396 to each MCC holder of record as a reminder to properly declare the MCC tax credit for federal income tax purposes.  IRS Form 8396 has been attached hereto as Exhibit </w:t>
      </w:r>
      <w:r w:rsidR="00E607DC">
        <w:t>F</w:t>
      </w:r>
      <w:r>
        <w:t>, but the Administrator shall use the latest form provided by the IRS.</w:t>
      </w:r>
    </w:p>
    <w:p w:rsidR="00E8520B" w:rsidRDefault="00E8520B">
      <w:pPr>
        <w:pStyle w:val="ParaNUMBERED"/>
      </w:pPr>
      <w:r>
        <w:tab/>
        <w:t>6.</w:t>
      </w:r>
      <w:r>
        <w:tab/>
      </w:r>
      <w:r>
        <w:rPr>
          <w:smallCaps/>
        </w:rPr>
        <w:t>Lender agrees to provide information to be reported under the Federal Home Mortgage Disclosure Act as required by Section 394.027 of the Act.</w:t>
      </w:r>
    </w:p>
    <w:p w:rsidR="00E8520B" w:rsidRDefault="00E8520B">
      <w:pPr>
        <w:pStyle w:val="TitleLeft1"/>
      </w:pPr>
      <w:bookmarkStart w:id="59" w:name="_Toc158022311"/>
      <w:r>
        <w:t>O.</w:t>
      </w:r>
      <w:r>
        <w:tab/>
        <w:t>Revocation of MCCs</w:t>
      </w:r>
      <w:bookmarkEnd w:id="59"/>
      <w:r>
        <w:fldChar w:fldCharType="begin"/>
      </w:r>
      <w:r>
        <w:instrText xml:space="preserve"> TC "</w:instrText>
      </w:r>
      <w:bookmarkStart w:id="60" w:name="_Toc503168173"/>
      <w:r>
        <w:instrText>O.</w:instrText>
      </w:r>
      <w:r>
        <w:tab/>
        <w:instrText>Revocation of MCCs</w:instrText>
      </w:r>
      <w:bookmarkEnd w:id="60"/>
      <w:r>
        <w:instrText xml:space="preserve">" \f C \l "2" </w:instrText>
      </w:r>
      <w:r>
        <w:fldChar w:fldCharType="end"/>
      </w:r>
    </w:p>
    <w:p w:rsidR="00E8520B" w:rsidRDefault="00E8520B">
      <w:pPr>
        <w:pStyle w:val="ParaNUMBERED"/>
      </w:pPr>
      <w:r>
        <w:tab/>
        <w:t>1.</w:t>
      </w:r>
      <w:r>
        <w:tab/>
        <w:t>Automatic revocation occurs when the Residence related to the MCC ceases to be the MCC holder’s Principal Residence.</w:t>
      </w:r>
    </w:p>
    <w:p w:rsidR="00E8520B" w:rsidRDefault="00E8520B">
      <w:pPr>
        <w:pStyle w:val="ParaNUMBERED"/>
      </w:pPr>
      <w:r>
        <w:tab/>
        <w:t>2.</w:t>
      </w:r>
      <w:r>
        <w:tab/>
        <w:t>An MCC will be revoked if the holder ceases to meet the requirements with respect to a Qualified MCC.</w:t>
      </w:r>
    </w:p>
    <w:p w:rsidR="00E8520B" w:rsidRDefault="00E8520B">
      <w:pPr>
        <w:pStyle w:val="ParaNUMBERED"/>
      </w:pPr>
      <w:r>
        <w:tab/>
        <w:t>3.</w:t>
      </w:r>
      <w:r>
        <w:tab/>
        <w:t>Revocation of the MCC will occur upon the discovery of any material misstatement, whether negligent or fraudulent, by any person related to the issuance of the MCC.</w:t>
      </w:r>
    </w:p>
    <w:p w:rsidR="00E8520B" w:rsidRDefault="00E8520B">
      <w:pPr>
        <w:pStyle w:val="ParaNUMBERED"/>
      </w:pPr>
      <w:r>
        <w:tab/>
        <w:t>4.</w:t>
      </w:r>
      <w:r>
        <w:tab/>
        <w:t>Revocation will occur if it is later discovered that the holder did not meet the requirements for the MCC.</w:t>
      </w:r>
    </w:p>
    <w:p w:rsidR="00E8520B" w:rsidRDefault="00E8520B">
      <w:pPr>
        <w:pStyle w:val="ParaNUMBERED"/>
      </w:pPr>
      <w:r>
        <w:tab/>
        <w:t>5.</w:t>
      </w:r>
      <w:r>
        <w:tab/>
        <w:t>Revocation will occur if the Loan is refinanced, unless the Applicant applies for a reissued MCC after the refinancing has closed.  The tax credit may only be claimed for interest paid to the date of the recording of the refinancing, unless a reissued MCC has been applied for an issued.</w:t>
      </w:r>
    </w:p>
    <w:p w:rsidR="00E8520B" w:rsidRDefault="00E8520B">
      <w:pPr>
        <w:pStyle w:val="TitleLeft1"/>
      </w:pPr>
      <w:bookmarkStart w:id="61" w:name="_Toc158022312"/>
      <w:r>
        <w:t>P.</w:t>
      </w:r>
      <w:r>
        <w:tab/>
        <w:t>Curing Defects</w:t>
      </w:r>
      <w:bookmarkEnd w:id="61"/>
      <w:r>
        <w:fldChar w:fldCharType="begin"/>
      </w:r>
      <w:r>
        <w:instrText xml:space="preserve"> TC "</w:instrText>
      </w:r>
      <w:bookmarkStart w:id="62" w:name="_Toc503168174"/>
      <w:r>
        <w:instrText>P.</w:instrText>
      </w:r>
      <w:r>
        <w:tab/>
        <w:instrText>Curing Defects</w:instrText>
      </w:r>
      <w:bookmarkEnd w:id="62"/>
      <w:r>
        <w:instrText xml:space="preserve">" \f C \l "2" </w:instrText>
      </w:r>
      <w:r>
        <w:fldChar w:fldCharType="end"/>
      </w:r>
    </w:p>
    <w:p w:rsidR="00E8520B" w:rsidRDefault="00E8520B">
      <w:pPr>
        <w:pStyle w:val="ParaNORMAL"/>
      </w:pPr>
      <w:r>
        <w:t>In the event any defects or omissions are discovered in the Application or in any certificate or Affidavit or any document included or which should have been included in the Submission Package after an MCC has been issued, Lender and MCC holder shall be notified of such defect and given 60 days to cure same prior to revocation of the MCC.</w:t>
      </w:r>
    </w:p>
    <w:p w:rsidR="00E8520B" w:rsidRDefault="00E8520B">
      <w:pPr>
        <w:pStyle w:val="TitleLeft1"/>
      </w:pPr>
      <w:bookmarkStart w:id="63" w:name="_Toc158022313"/>
      <w:r>
        <w:t>Q.</w:t>
      </w:r>
      <w:r>
        <w:tab/>
        <w:t>Transfer of MCCs on Mortgage Assumptions</w:t>
      </w:r>
      <w:bookmarkEnd w:id="63"/>
      <w:r>
        <w:fldChar w:fldCharType="begin"/>
      </w:r>
      <w:r>
        <w:instrText xml:space="preserve"> TC "</w:instrText>
      </w:r>
      <w:bookmarkStart w:id="64" w:name="_Toc503168175"/>
      <w:r>
        <w:instrText>Q.</w:instrText>
      </w:r>
      <w:r>
        <w:tab/>
        <w:instrText>Transfer of MCCs on Mortgage Assumptions</w:instrText>
      </w:r>
      <w:bookmarkEnd w:id="64"/>
      <w:r>
        <w:instrText xml:space="preserve">" \f C \l "2" </w:instrText>
      </w:r>
      <w:r>
        <w:fldChar w:fldCharType="end"/>
      </w:r>
    </w:p>
    <w:p w:rsidR="00E8520B" w:rsidRDefault="00E8520B">
      <w:pPr>
        <w:pStyle w:val="ParaNORMAL"/>
      </w:pPr>
      <w:r>
        <w:t>A Loan assumption associated with an MCC will be treated as a new MCC application, and the procedure required by this Program Manual must be repeated for the new Applicant.  Transfer of the MCC is dependent upon the ability of the transferee to qualify under the Program requirements in effect at the time of the transfer.  The Corporation gives no assurance that it will approve such a transfer.  Since an MCC will already be outstanding, an MCC Commitment Letter will not be issued, and all of the required Program documents will be submitted at one time with the new Submission Package.</w:t>
      </w:r>
    </w:p>
    <w:p w:rsidR="00E8520B" w:rsidRDefault="00E8520B">
      <w:pPr>
        <w:pStyle w:val="ParaNORMAL"/>
      </w:pPr>
      <w:r>
        <w:t>If the Loan is assumed by a new purchaser, the MCC may be transferable under certain circumstances:</w:t>
      </w:r>
    </w:p>
    <w:p w:rsidR="00E8520B" w:rsidRDefault="00E8520B" w:rsidP="00E8520B">
      <w:pPr>
        <w:pStyle w:val="ParaNUMBERED"/>
      </w:pPr>
      <w:r>
        <w:tab/>
        <w:t>(a)</w:t>
      </w:r>
      <w:r>
        <w:tab/>
        <w:t>The transferee must demonstrate that he or she has assumed the liability for the re</w:t>
      </w:r>
      <w:r w:rsidR="00BF1F78">
        <w:t xml:space="preserve">maining balance of the Loan; </w:t>
      </w:r>
    </w:p>
    <w:p w:rsidR="00E8520B" w:rsidRDefault="00E8520B" w:rsidP="00E8520B">
      <w:pPr>
        <w:pStyle w:val="ParaNUMBERED"/>
      </w:pPr>
      <w:r>
        <w:tab/>
        <w:t>(b)</w:t>
      </w:r>
      <w:r>
        <w:tab/>
        <w:t xml:space="preserve">The </w:t>
      </w:r>
      <w:r w:rsidR="00BF1F78">
        <w:t>transferee must meet all of the requirements imposed on any Applicant for issuance of an MCC outlined in this Program Manual, based on facts as they exist at the time of the transfer as if the MCC were being issued for the first time, as well as any additional federal, State or Corporation requirements in existence at the time the transferee applies for an MCC; and</w:t>
      </w:r>
    </w:p>
    <w:p w:rsidR="00BF1F78" w:rsidRDefault="00BF1F78" w:rsidP="00E8520B">
      <w:pPr>
        <w:pStyle w:val="ParaNUMBERED"/>
      </w:pPr>
      <w:r>
        <w:tab/>
        <w:t>(c)</w:t>
      </w:r>
      <w:r>
        <w:tab/>
        <w:t>The Corporation must issue a new MCC to the transferee.</w:t>
      </w:r>
    </w:p>
    <w:p w:rsidR="00E8520B" w:rsidRDefault="00E8520B">
      <w:pPr>
        <w:pStyle w:val="TitleLeft1"/>
      </w:pPr>
      <w:bookmarkStart w:id="65" w:name="_Toc158022314"/>
      <w:r>
        <w:t>R.</w:t>
      </w:r>
      <w:r>
        <w:tab/>
        <w:t>Audit</w:t>
      </w:r>
      <w:bookmarkEnd w:id="65"/>
      <w:r>
        <w:fldChar w:fldCharType="begin"/>
      </w:r>
      <w:r>
        <w:instrText xml:space="preserve"> TC "</w:instrText>
      </w:r>
      <w:bookmarkStart w:id="66" w:name="_Toc503168176"/>
      <w:r>
        <w:instrText>R.</w:instrText>
      </w:r>
      <w:r>
        <w:tab/>
        <w:instrText>Audit</w:instrText>
      </w:r>
      <w:bookmarkEnd w:id="66"/>
      <w:r>
        <w:instrText xml:space="preserve">" \f C \l "2" </w:instrText>
      </w:r>
      <w:r>
        <w:fldChar w:fldCharType="end"/>
      </w:r>
    </w:p>
    <w:p w:rsidR="00E8520B" w:rsidRDefault="00E8520B">
      <w:pPr>
        <w:pStyle w:val="ParaNORMAL"/>
      </w:pPr>
      <w:r>
        <w:t>The Administrator may perform a random audit of Lender records to determine compliance with required Program procedures.</w:t>
      </w:r>
    </w:p>
    <w:p w:rsidR="00E8520B" w:rsidRDefault="00E8520B">
      <w:pPr>
        <w:pStyle w:val="TitleLeft1"/>
      </w:pPr>
      <w:bookmarkStart w:id="67" w:name="_Toc158022315"/>
      <w:r>
        <w:t>S.</w:t>
      </w:r>
      <w:r>
        <w:tab/>
        <w:t>Notice of MCC Eligibility Denial</w:t>
      </w:r>
      <w:bookmarkEnd w:id="67"/>
      <w:r>
        <w:fldChar w:fldCharType="begin"/>
      </w:r>
      <w:r>
        <w:instrText xml:space="preserve"> TC "</w:instrText>
      </w:r>
      <w:bookmarkStart w:id="68" w:name="_Toc503168177"/>
      <w:r>
        <w:instrText>S.</w:instrText>
      </w:r>
      <w:r>
        <w:tab/>
        <w:instrText>Notice of MCC Eligibility Denial</w:instrText>
      </w:r>
      <w:bookmarkEnd w:id="68"/>
      <w:r>
        <w:instrText xml:space="preserve">" \f C \l "2" </w:instrText>
      </w:r>
      <w:r>
        <w:fldChar w:fldCharType="end"/>
      </w:r>
    </w:p>
    <w:p w:rsidR="00E8520B" w:rsidRDefault="00E8520B">
      <w:pPr>
        <w:pStyle w:val="ParaNORMAL"/>
      </w:pPr>
      <w:r>
        <w:t>In the event a Lender determines that an Applicant is ineligible for an MCC Commitment Letter or the issuance of an MCC, the Lender shall file a Notice of Denial of Eligibility for MCC form with the Administrator.  Lender shall complete the Notice of Denial of Eligibility for MCC stating the reason Lender denied Applicant’s eligibility in the MCC Program, and Administrator shall maintain a list of such prospective Applicants that were denied eligibility in the Program.</w:t>
      </w:r>
    </w:p>
    <w:p w:rsidR="00E8520B" w:rsidRDefault="00E8520B">
      <w:pPr>
        <w:pStyle w:val="TitleLeft1"/>
      </w:pPr>
      <w:bookmarkStart w:id="69" w:name="_Toc158022316"/>
      <w:r>
        <w:t>T.</w:t>
      </w:r>
      <w:r>
        <w:tab/>
        <w:t>Recapture of MCC Tax Credit</w:t>
      </w:r>
      <w:bookmarkEnd w:id="69"/>
      <w:r>
        <w:fldChar w:fldCharType="begin"/>
      </w:r>
      <w:r>
        <w:instrText xml:space="preserve"> TC "</w:instrText>
      </w:r>
      <w:bookmarkStart w:id="70" w:name="_Toc503168178"/>
      <w:r>
        <w:instrText>T.</w:instrText>
      </w:r>
      <w:r>
        <w:tab/>
        <w:instrText>Recapture of MCC Tax Credit</w:instrText>
      </w:r>
      <w:bookmarkEnd w:id="70"/>
      <w:r>
        <w:instrText xml:space="preserve">" \f C \l "2" </w:instrText>
      </w:r>
      <w:r>
        <w:fldChar w:fldCharType="end"/>
      </w:r>
    </w:p>
    <w:p w:rsidR="00E8520B" w:rsidRDefault="00E8520B">
      <w:pPr>
        <w:pStyle w:val="ParaNORMAL"/>
      </w:pPr>
      <w:r>
        <w:t>In the event an MCC holder sells the Residence within nine years of issuance of the MCC, a portion of the tax credit utilized by the certificate holder may be subject to a recapture tax.  See the Notice of Potential Recapture Tax for further information regarding tax credit recapture.</w:t>
      </w:r>
    </w:p>
    <w:p w:rsidR="00E8520B" w:rsidRDefault="00E8520B">
      <w:pPr>
        <w:pStyle w:val="TitleLeft1"/>
      </w:pPr>
      <w:bookmarkStart w:id="71" w:name="_Toc158022317"/>
      <w:r>
        <w:t>U.</w:t>
      </w:r>
      <w:r>
        <w:tab/>
        <w:t>Reissuance of MCC in Case of Refinancing</w:t>
      </w:r>
      <w:bookmarkEnd w:id="71"/>
      <w:r>
        <w:fldChar w:fldCharType="begin"/>
      </w:r>
      <w:r>
        <w:instrText xml:space="preserve"> TC "</w:instrText>
      </w:r>
      <w:bookmarkStart w:id="72" w:name="_Toc503168179"/>
      <w:r>
        <w:instrText>U.</w:instrText>
      </w:r>
      <w:r>
        <w:tab/>
        <w:instrText>Reissuance of MCC in Case of Refinancing</w:instrText>
      </w:r>
      <w:bookmarkEnd w:id="72"/>
      <w:r>
        <w:instrText xml:space="preserve">" \f C \l "2" </w:instrText>
      </w:r>
      <w:r>
        <w:fldChar w:fldCharType="end"/>
      </w:r>
    </w:p>
    <w:p w:rsidR="00E8520B" w:rsidRDefault="00E8520B">
      <w:pPr>
        <w:pStyle w:val="ParaNORMAL"/>
        <w:rPr>
          <w:i/>
        </w:rPr>
      </w:pPr>
      <w:r>
        <w:t>In the event an MCC holder refinances the Loan on the Residence, the Applicant shall submit the MCC Reissuance Application.  The period for which the reissued certificate is in effect begins with the date the refinancing is closed.  The Administrator shall reissue the MCC if:  (</w:t>
      </w:r>
      <w:proofErr w:type="spellStart"/>
      <w:r>
        <w:t>i</w:t>
      </w:r>
      <w:proofErr w:type="spellEnd"/>
      <w:r>
        <w:t xml:space="preserve">) the MCC is reissued to the holder of an existing MCC with respect to the same property to which the existing MCC relates; (ii) the reissued MCC entirely replaces the existing MCC (that is, the holder cannot retain the existing MCC with respect to any portion of the outstanding balance of the certified mortgage indebtedness specified on the existing MCC); (iii) the Certified Indebtedness Amount specified on the reissued MCC does not exceed the outstanding balance of the Certified Indebtedness Amount specified on the existing MCC; (iv) the reissued MCC does not increase the Mortgage Credit Certificate Rate specified in the existing MCC; (v) the Expiration Date on the newly reissued MCC is not later than the Expiration Date on the existing MCC; and (vi) the reissued MCC does not result in an increase in the tax credit that would otherwise have been allowable to the holder under the existing MCC for any taxable year.  </w:t>
      </w:r>
      <w:r>
        <w:rPr>
          <w:i/>
        </w:rPr>
        <w:t>The Lender or closing agent, as applicable, shall certify as to the outstanding balance on the Loan associated with the existing MCC so that the Administrator can make the determination required by clause (iii) of this paragraph.</w:t>
      </w:r>
      <w:r>
        <w:t xml:space="preserve"> </w:t>
      </w:r>
    </w:p>
    <w:p w:rsidR="00E8520B" w:rsidRDefault="00E8520B">
      <w:pPr>
        <w:pStyle w:val="ParaNORMAL"/>
        <w:sectPr w:rsidR="00E8520B" w:rsidSect="00E8520B">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noEndnote/>
          <w:titlePg/>
        </w:sectPr>
      </w:pPr>
    </w:p>
    <w:p w:rsidR="00E8520B" w:rsidRDefault="00E8520B">
      <w:pPr>
        <w:pStyle w:val="NormalCenterBold"/>
      </w:pPr>
      <w:r>
        <w:t xml:space="preserve">Exhibit </w:t>
      </w:r>
      <w:r w:rsidR="006E650D">
        <w:t>A</w:t>
      </w:r>
    </w:p>
    <w:p w:rsidR="00E8520B" w:rsidRDefault="00E8520B">
      <w:pPr>
        <w:pStyle w:val="TitleCenterBold"/>
      </w:pPr>
      <w:r>
        <w:t xml:space="preserve">The Southeast Texas </w:t>
      </w:r>
      <w:r w:rsidR="00355AD8">
        <w:t>Housing Finance Corporation</w:t>
      </w:r>
      <w:r w:rsidR="00355AD8">
        <w:br/>
        <w:t>20</w:t>
      </w:r>
      <w:r w:rsidR="00E30D43">
        <w:t>21</w:t>
      </w:r>
      <w:r>
        <w:t xml:space="preserve"> Mortgage Credit Certificate Program</w:t>
      </w:r>
    </w:p>
    <w:p w:rsidR="00E8520B" w:rsidRDefault="00E8520B">
      <w:pPr>
        <w:pStyle w:val="TitleCenterBold"/>
      </w:pPr>
      <w:r>
        <w:t>MCC Information Guide</w:t>
      </w:r>
    </w:p>
    <w:p w:rsidR="00E8520B" w:rsidRDefault="00E8520B">
      <w:pPr>
        <w:pStyle w:val="ParaNORMAL"/>
      </w:pPr>
      <w:r>
        <w:t xml:space="preserve">The Southeast Texas Housing Finance Corporation (the </w:t>
      </w:r>
      <w:r>
        <w:rPr>
          <w:i/>
        </w:rPr>
        <w:t>“Corporation”</w:t>
      </w:r>
      <w:r>
        <w:t xml:space="preserve">) recently implemented a Mortgage Credit Certificate Program to help make ownership of homes located within the geographical area with the limits of the Counties of Austin, Brazoria, Chambers, Liberty, Matagorda, Walker, Waller and Wharton, Texas, and the Cities of Baytown, Deer Park, Dickinson, La Marque, La Porte, League City, Pasadena, Santa Fe, </w:t>
      </w:r>
      <w:proofErr w:type="spellStart"/>
      <w:r>
        <w:t>Shoreacres</w:t>
      </w:r>
      <w:proofErr w:type="spellEnd"/>
      <w:r>
        <w:t>, Texas City and Tomball, Texas</w:t>
      </w:r>
      <w:r>
        <w:rPr>
          <w:i/>
        </w:rPr>
        <w:t>,</w:t>
      </w:r>
      <w:r>
        <w:t xml:space="preserve"> more affordable for low to moderate income households, especially first-time buyers.  A Mortgage Credit Certificate (MCC) increases a family’s disposable income by reducing its federal income tax obligations.  This tax savings provides a family with more available income to qualify for a loan and meet mortgage payment requirements.  In order to participate in the Program, homebuyers must meet certain eligibility requirements, purchase a home, and obtain a mortgage loan through a Lender.  (Refer to the MCC Homebuyer Worksheet to see if you meet the general requirements for participation in the Program.)  The Corporation has appointed The Southeast Texas Housing Finance Corporation (the </w:t>
      </w:r>
      <w:r>
        <w:rPr>
          <w:i/>
        </w:rPr>
        <w:t>“Administrator”</w:t>
      </w:r>
      <w:r>
        <w:t xml:space="preserve">) to administer the Program. </w:t>
      </w:r>
    </w:p>
    <w:p w:rsidR="00E8520B" w:rsidRDefault="00E8520B">
      <w:pPr>
        <w:pStyle w:val="TitleCenterBold"/>
      </w:pPr>
      <w:r>
        <w:br w:type="page"/>
        <w:t>Eligible Borrowers</w:t>
      </w:r>
    </w:p>
    <w:p w:rsidR="00E8520B" w:rsidRDefault="00E8520B">
      <w:pPr>
        <w:pStyle w:val="ParaNORMAL"/>
        <w:keepNext/>
      </w:pPr>
      <w:r>
        <w:rPr>
          <w:i/>
        </w:rPr>
        <w:t>Maximum Income Limits:</w:t>
      </w:r>
      <w:r>
        <w:t xml:space="preserve">  A borrower’s current anticipated annual family income must not exceed:</w:t>
      </w:r>
    </w:p>
    <w:tbl>
      <w:tblPr>
        <w:tblW w:w="0" w:type="auto"/>
        <w:tblInd w:w="288" w:type="dxa"/>
        <w:tblLook w:val="0000" w:firstRow="0" w:lastRow="0" w:firstColumn="0" w:lastColumn="0" w:noHBand="0" w:noVBand="0"/>
      </w:tblPr>
      <w:tblGrid>
        <w:gridCol w:w="4140"/>
        <w:gridCol w:w="2250"/>
        <w:gridCol w:w="2178"/>
      </w:tblGrid>
      <w:tr w:rsidR="00E30D43" w:rsidRPr="00B34D24" w:rsidTr="004D7777">
        <w:tc>
          <w:tcPr>
            <w:tcW w:w="4140" w:type="dxa"/>
          </w:tcPr>
          <w:p w:rsidR="00E30D43" w:rsidRPr="00B34D24" w:rsidRDefault="00E30D43" w:rsidP="004D7777">
            <w:pPr>
              <w:spacing w:before="240"/>
              <w:rPr>
                <w:smallCaps/>
                <w:u w:val="single"/>
              </w:rPr>
            </w:pPr>
            <w:r w:rsidRPr="00B34D24">
              <w:rPr>
                <w:smallCaps/>
                <w:u w:val="single"/>
              </w:rPr>
              <w:t>County/City</w:t>
            </w:r>
          </w:p>
        </w:tc>
        <w:tc>
          <w:tcPr>
            <w:tcW w:w="2250" w:type="dxa"/>
          </w:tcPr>
          <w:p w:rsidR="00E30D43" w:rsidRPr="00B34D24" w:rsidRDefault="00E30D43" w:rsidP="004D7777">
            <w:pPr>
              <w:rPr>
                <w:smallCaps/>
                <w:u w:val="single"/>
              </w:rPr>
            </w:pPr>
            <w:r w:rsidRPr="00B34D24">
              <w:rPr>
                <w:smallCaps/>
                <w:u w:val="single"/>
              </w:rPr>
              <w:t>1-2 Persons</w:t>
            </w:r>
          </w:p>
        </w:tc>
        <w:tc>
          <w:tcPr>
            <w:tcW w:w="2178" w:type="dxa"/>
          </w:tcPr>
          <w:p w:rsidR="00E30D43" w:rsidRPr="00B34D24" w:rsidRDefault="00E30D43" w:rsidP="004D7777">
            <w:pPr>
              <w:rPr>
                <w:smallCaps/>
                <w:u w:val="single"/>
              </w:rPr>
            </w:pPr>
            <w:r w:rsidRPr="00B34D24">
              <w:rPr>
                <w:smallCaps/>
                <w:u w:val="single"/>
              </w:rPr>
              <w:t>3 or more Persons</w:t>
            </w:r>
          </w:p>
        </w:tc>
      </w:tr>
      <w:tr w:rsidR="00E30D43" w:rsidRPr="00B34D24" w:rsidTr="004D7777">
        <w:tc>
          <w:tcPr>
            <w:tcW w:w="4140" w:type="dxa"/>
          </w:tcPr>
          <w:p w:rsidR="00E30D43" w:rsidRPr="00B34D24" w:rsidRDefault="00E30D43" w:rsidP="004D7777"/>
        </w:tc>
        <w:tc>
          <w:tcPr>
            <w:tcW w:w="2250" w:type="dxa"/>
          </w:tcPr>
          <w:p w:rsidR="00E30D43" w:rsidRPr="00B34D24" w:rsidRDefault="00E30D43" w:rsidP="004D7777"/>
        </w:tc>
        <w:tc>
          <w:tcPr>
            <w:tcW w:w="2178" w:type="dxa"/>
          </w:tcPr>
          <w:p w:rsidR="00E30D43" w:rsidRPr="00B34D24" w:rsidRDefault="00E30D43" w:rsidP="004D7777"/>
        </w:tc>
      </w:tr>
      <w:tr w:rsidR="00E30D43" w:rsidRPr="00B34D24" w:rsidTr="004D7777">
        <w:tc>
          <w:tcPr>
            <w:tcW w:w="4140" w:type="dxa"/>
          </w:tcPr>
          <w:p w:rsidR="00E30D43" w:rsidRPr="00B34D24" w:rsidRDefault="00E30D43" w:rsidP="004D7777">
            <w:r w:rsidRPr="00B34D24">
              <w:t>Austin</w:t>
            </w:r>
          </w:p>
        </w:tc>
        <w:tc>
          <w:tcPr>
            <w:tcW w:w="2250" w:type="dxa"/>
          </w:tcPr>
          <w:p w:rsidR="00E30D43" w:rsidRPr="00B34D24" w:rsidRDefault="00E30D43" w:rsidP="004D7777">
            <w:r w:rsidRPr="00B34D24">
              <w:t>$</w:t>
            </w:r>
            <w:r>
              <w:t>81,800</w:t>
            </w:r>
          </w:p>
        </w:tc>
        <w:tc>
          <w:tcPr>
            <w:tcW w:w="2178" w:type="dxa"/>
          </w:tcPr>
          <w:p w:rsidR="00E30D43" w:rsidRPr="00B34D24" w:rsidRDefault="00E30D43" w:rsidP="004D7777">
            <w:r w:rsidRPr="00B34D24">
              <w:t>$</w:t>
            </w:r>
            <w:r>
              <w:t>94,070</w:t>
            </w:r>
          </w:p>
        </w:tc>
      </w:tr>
      <w:tr w:rsidR="00E30D43" w:rsidRPr="00B34D24" w:rsidTr="004D7777">
        <w:tc>
          <w:tcPr>
            <w:tcW w:w="4140" w:type="dxa"/>
          </w:tcPr>
          <w:p w:rsidR="00E30D43" w:rsidRPr="00B34D24" w:rsidRDefault="00E30D43" w:rsidP="004D7777"/>
        </w:tc>
        <w:tc>
          <w:tcPr>
            <w:tcW w:w="2250" w:type="dxa"/>
          </w:tcPr>
          <w:p w:rsidR="00E30D43" w:rsidRPr="00B34D24" w:rsidRDefault="00E30D43" w:rsidP="004D7777"/>
        </w:tc>
        <w:tc>
          <w:tcPr>
            <w:tcW w:w="2178" w:type="dxa"/>
          </w:tcPr>
          <w:p w:rsidR="00E30D43" w:rsidRPr="00B34D24" w:rsidRDefault="00E30D43" w:rsidP="004D7777"/>
        </w:tc>
      </w:tr>
      <w:tr w:rsidR="00E30D43" w:rsidRPr="00B34D24" w:rsidTr="004D7777">
        <w:tc>
          <w:tcPr>
            <w:tcW w:w="4140" w:type="dxa"/>
          </w:tcPr>
          <w:p w:rsidR="00E30D43" w:rsidRPr="00B34D24" w:rsidRDefault="00E30D43" w:rsidP="004D7777">
            <w:r w:rsidRPr="00B34D24">
              <w:t>Brazoria</w:t>
            </w:r>
          </w:p>
        </w:tc>
        <w:tc>
          <w:tcPr>
            <w:tcW w:w="2250" w:type="dxa"/>
          </w:tcPr>
          <w:p w:rsidR="00E30D43" w:rsidRPr="00B34D24" w:rsidRDefault="00E30D43" w:rsidP="004D7777">
            <w:r w:rsidRPr="00B34D24">
              <w:t>$</w:t>
            </w:r>
            <w:r>
              <w:t>101,600</w:t>
            </w:r>
          </w:p>
        </w:tc>
        <w:tc>
          <w:tcPr>
            <w:tcW w:w="2178" w:type="dxa"/>
          </w:tcPr>
          <w:p w:rsidR="00E30D43" w:rsidRPr="00B34D24" w:rsidRDefault="00E30D43" w:rsidP="004D7777">
            <w:r>
              <w:t>$116,840</w:t>
            </w:r>
          </w:p>
        </w:tc>
      </w:tr>
      <w:tr w:rsidR="00E30D43" w:rsidRPr="00B34D24" w:rsidTr="004D7777">
        <w:tc>
          <w:tcPr>
            <w:tcW w:w="4140" w:type="dxa"/>
          </w:tcPr>
          <w:p w:rsidR="00E30D43" w:rsidRPr="00B34D24" w:rsidRDefault="00E30D43" w:rsidP="004D7777"/>
        </w:tc>
        <w:tc>
          <w:tcPr>
            <w:tcW w:w="2250" w:type="dxa"/>
          </w:tcPr>
          <w:p w:rsidR="00E30D43" w:rsidRPr="00B34D24" w:rsidRDefault="00E30D43" w:rsidP="004D7777"/>
        </w:tc>
        <w:tc>
          <w:tcPr>
            <w:tcW w:w="2178" w:type="dxa"/>
          </w:tcPr>
          <w:p w:rsidR="00E30D43" w:rsidRPr="00B34D24" w:rsidRDefault="00E30D43" w:rsidP="004D7777"/>
        </w:tc>
      </w:tr>
      <w:tr w:rsidR="00E30D43" w:rsidRPr="00B34D24" w:rsidTr="004D7777">
        <w:tc>
          <w:tcPr>
            <w:tcW w:w="4140" w:type="dxa"/>
          </w:tcPr>
          <w:p w:rsidR="00E30D43" w:rsidRPr="00B34D24" w:rsidRDefault="00E30D43" w:rsidP="004D7777">
            <w:r w:rsidRPr="00B34D24">
              <w:t>Chambers, Liberty, Waller, Baytown</w:t>
            </w:r>
            <w:r>
              <w:t xml:space="preserve"> (except for Census Tract 2534)</w:t>
            </w:r>
            <w:r w:rsidRPr="00B34D24">
              <w:t>, Deer Park, Dickinson, La Marque, La Porte, League City, Pasadena (except for Census Tract</w:t>
            </w:r>
            <w:r>
              <w:t>s</w:t>
            </w:r>
            <w:r w:rsidRPr="00B34D24">
              <w:t xml:space="preserve"> 3220</w:t>
            </w:r>
            <w:r>
              <w:t>, 3230, 3231, 3235 and 3239</w:t>
            </w:r>
            <w:r w:rsidRPr="00B34D24">
              <w:t>),</w:t>
            </w:r>
          </w:p>
          <w:p w:rsidR="00E30D43" w:rsidRPr="00B34D24" w:rsidRDefault="00E30D43" w:rsidP="004D7777">
            <w:r w:rsidRPr="00B34D24">
              <w:t xml:space="preserve">Santa Fe, </w:t>
            </w:r>
            <w:proofErr w:type="spellStart"/>
            <w:r w:rsidRPr="00B34D24">
              <w:t>Shoreacres</w:t>
            </w:r>
            <w:proofErr w:type="spellEnd"/>
            <w:r w:rsidRPr="00B34D24">
              <w:t>, Texas City and Tomball</w:t>
            </w:r>
          </w:p>
        </w:tc>
        <w:tc>
          <w:tcPr>
            <w:tcW w:w="2250" w:type="dxa"/>
          </w:tcPr>
          <w:p w:rsidR="00E30D43" w:rsidRPr="00B34D24" w:rsidRDefault="00E30D43" w:rsidP="004D7777">
            <w:r w:rsidRPr="00B34D24">
              <w:t>$</w:t>
            </w:r>
            <w:r>
              <w:t>78,800</w:t>
            </w:r>
          </w:p>
        </w:tc>
        <w:tc>
          <w:tcPr>
            <w:tcW w:w="2178" w:type="dxa"/>
          </w:tcPr>
          <w:p w:rsidR="00E30D43" w:rsidRPr="00B34D24" w:rsidRDefault="00E30D43" w:rsidP="004D7777">
            <w:r>
              <w:t>$90,620</w:t>
            </w:r>
          </w:p>
        </w:tc>
      </w:tr>
      <w:tr w:rsidR="00E30D43" w:rsidRPr="00B34D24" w:rsidTr="004D7777">
        <w:tc>
          <w:tcPr>
            <w:tcW w:w="4140" w:type="dxa"/>
          </w:tcPr>
          <w:p w:rsidR="00E30D43" w:rsidRPr="00B34D24" w:rsidRDefault="00E30D43" w:rsidP="004D7777"/>
        </w:tc>
        <w:tc>
          <w:tcPr>
            <w:tcW w:w="2250" w:type="dxa"/>
          </w:tcPr>
          <w:p w:rsidR="00E30D43" w:rsidRPr="00B34D24" w:rsidRDefault="00E30D43" w:rsidP="004D7777"/>
        </w:tc>
        <w:tc>
          <w:tcPr>
            <w:tcW w:w="2178" w:type="dxa"/>
          </w:tcPr>
          <w:p w:rsidR="00E30D43" w:rsidRPr="00B34D24" w:rsidRDefault="00E30D43" w:rsidP="004D7777"/>
        </w:tc>
      </w:tr>
      <w:tr w:rsidR="00E30D43" w:rsidRPr="00B34D24" w:rsidTr="004D7777">
        <w:tc>
          <w:tcPr>
            <w:tcW w:w="4140" w:type="dxa"/>
          </w:tcPr>
          <w:p w:rsidR="00E30D43" w:rsidRPr="00B34D24" w:rsidRDefault="00E30D43" w:rsidP="004D7777">
            <w:r>
              <w:t>City of Baytown (Census Tract 2534 only)</w:t>
            </w:r>
          </w:p>
        </w:tc>
        <w:tc>
          <w:tcPr>
            <w:tcW w:w="2250" w:type="dxa"/>
          </w:tcPr>
          <w:p w:rsidR="00E30D43" w:rsidRPr="00B34D24" w:rsidRDefault="00E30D43" w:rsidP="004D7777">
            <w:r>
              <w:t>$94,560</w:t>
            </w:r>
          </w:p>
        </w:tc>
        <w:tc>
          <w:tcPr>
            <w:tcW w:w="2178" w:type="dxa"/>
          </w:tcPr>
          <w:p w:rsidR="00E30D43" w:rsidRPr="00B34D24" w:rsidRDefault="00E30D43" w:rsidP="004D7777">
            <w:r>
              <w:t>$110,320</w:t>
            </w:r>
          </w:p>
        </w:tc>
      </w:tr>
      <w:tr w:rsidR="00E30D43" w:rsidRPr="00B34D24" w:rsidTr="004D7777">
        <w:tc>
          <w:tcPr>
            <w:tcW w:w="4140" w:type="dxa"/>
          </w:tcPr>
          <w:p w:rsidR="00E30D43" w:rsidRPr="00B34D24" w:rsidRDefault="00E30D43" w:rsidP="004D7777"/>
        </w:tc>
        <w:tc>
          <w:tcPr>
            <w:tcW w:w="2250" w:type="dxa"/>
          </w:tcPr>
          <w:p w:rsidR="00E30D43" w:rsidRPr="00B34D24" w:rsidRDefault="00E30D43" w:rsidP="004D7777"/>
        </w:tc>
        <w:tc>
          <w:tcPr>
            <w:tcW w:w="2178" w:type="dxa"/>
          </w:tcPr>
          <w:p w:rsidR="00E30D43" w:rsidRPr="00B34D24" w:rsidRDefault="00E30D43" w:rsidP="004D7777"/>
        </w:tc>
      </w:tr>
      <w:tr w:rsidR="00E30D43" w:rsidRPr="00B34D24" w:rsidTr="004D7777">
        <w:tc>
          <w:tcPr>
            <w:tcW w:w="4140" w:type="dxa"/>
          </w:tcPr>
          <w:p w:rsidR="00E30D43" w:rsidRPr="00B34D24" w:rsidRDefault="00E30D43" w:rsidP="004D7777">
            <w:r w:rsidRPr="00B34D24">
              <w:t>City of Pasadena (Census Tract</w:t>
            </w:r>
            <w:r>
              <w:t>s</w:t>
            </w:r>
            <w:r w:rsidRPr="00B34D24">
              <w:t xml:space="preserve"> 3220</w:t>
            </w:r>
            <w:r>
              <w:t>, 3230, 3231, 3235 and 3239</w:t>
            </w:r>
            <w:r w:rsidRPr="00B34D24">
              <w:t xml:space="preserve"> only)</w:t>
            </w:r>
          </w:p>
        </w:tc>
        <w:tc>
          <w:tcPr>
            <w:tcW w:w="2250" w:type="dxa"/>
          </w:tcPr>
          <w:p w:rsidR="00E30D43" w:rsidRPr="00B34D24" w:rsidRDefault="00E30D43" w:rsidP="004D7777">
            <w:r w:rsidRPr="00B34D24">
              <w:t>$</w:t>
            </w:r>
            <w:r>
              <w:t>94,560</w:t>
            </w:r>
          </w:p>
        </w:tc>
        <w:tc>
          <w:tcPr>
            <w:tcW w:w="2178" w:type="dxa"/>
          </w:tcPr>
          <w:p w:rsidR="00E30D43" w:rsidRPr="00B34D24" w:rsidRDefault="00E30D43" w:rsidP="004D7777">
            <w:r>
              <w:t>$110,320</w:t>
            </w:r>
          </w:p>
        </w:tc>
      </w:tr>
      <w:tr w:rsidR="00E30D43" w:rsidRPr="00B34D24" w:rsidTr="004D7777">
        <w:tc>
          <w:tcPr>
            <w:tcW w:w="4140" w:type="dxa"/>
          </w:tcPr>
          <w:p w:rsidR="00E30D43" w:rsidRPr="00B34D24" w:rsidRDefault="00E30D43" w:rsidP="004D7777"/>
        </w:tc>
        <w:tc>
          <w:tcPr>
            <w:tcW w:w="2250" w:type="dxa"/>
          </w:tcPr>
          <w:p w:rsidR="00E30D43" w:rsidRPr="00B34D24" w:rsidRDefault="00E30D43" w:rsidP="004D7777"/>
        </w:tc>
        <w:tc>
          <w:tcPr>
            <w:tcW w:w="2178" w:type="dxa"/>
          </w:tcPr>
          <w:p w:rsidR="00E30D43" w:rsidRPr="00B34D24" w:rsidRDefault="00E30D43" w:rsidP="004D7777"/>
        </w:tc>
      </w:tr>
      <w:tr w:rsidR="00E30D43" w:rsidRPr="00B34D24" w:rsidTr="004D7777">
        <w:tc>
          <w:tcPr>
            <w:tcW w:w="4140" w:type="dxa"/>
          </w:tcPr>
          <w:p w:rsidR="00E30D43" w:rsidRPr="00B34D24" w:rsidRDefault="00E30D43" w:rsidP="004D7777">
            <w:r w:rsidRPr="00B34D24">
              <w:t>Matagorda</w:t>
            </w:r>
          </w:p>
        </w:tc>
        <w:tc>
          <w:tcPr>
            <w:tcW w:w="2250" w:type="dxa"/>
          </w:tcPr>
          <w:p w:rsidR="00E30D43" w:rsidRPr="00B34D24" w:rsidRDefault="00E30D43" w:rsidP="004D7777">
            <w:r w:rsidRPr="00B34D24">
              <w:t>$</w:t>
            </w:r>
            <w:r>
              <w:t>74,500</w:t>
            </w:r>
          </w:p>
        </w:tc>
        <w:tc>
          <w:tcPr>
            <w:tcW w:w="2178" w:type="dxa"/>
          </w:tcPr>
          <w:p w:rsidR="00E30D43" w:rsidRPr="00B34D24" w:rsidRDefault="00E30D43" w:rsidP="004D7777">
            <w:r>
              <w:t>$85,675</w:t>
            </w:r>
          </w:p>
        </w:tc>
      </w:tr>
      <w:tr w:rsidR="00E30D43" w:rsidRPr="00B34D24" w:rsidTr="004D7777">
        <w:tc>
          <w:tcPr>
            <w:tcW w:w="4140" w:type="dxa"/>
          </w:tcPr>
          <w:p w:rsidR="00E30D43" w:rsidRPr="00B34D24" w:rsidRDefault="00E30D43" w:rsidP="004D7777"/>
        </w:tc>
        <w:tc>
          <w:tcPr>
            <w:tcW w:w="2250" w:type="dxa"/>
          </w:tcPr>
          <w:p w:rsidR="00E30D43" w:rsidRPr="00B34D24" w:rsidRDefault="00E30D43" w:rsidP="004D7777"/>
        </w:tc>
        <w:tc>
          <w:tcPr>
            <w:tcW w:w="2178" w:type="dxa"/>
          </w:tcPr>
          <w:p w:rsidR="00E30D43" w:rsidRPr="00B34D24" w:rsidRDefault="00E30D43" w:rsidP="004D7777"/>
        </w:tc>
      </w:tr>
      <w:tr w:rsidR="00E30D43" w:rsidRPr="00B34D24" w:rsidTr="004D7777">
        <w:tc>
          <w:tcPr>
            <w:tcW w:w="4140" w:type="dxa"/>
          </w:tcPr>
          <w:p w:rsidR="00E30D43" w:rsidRPr="00B34D24" w:rsidRDefault="00E30D43" w:rsidP="004D7777">
            <w:r w:rsidRPr="00B34D24">
              <w:t xml:space="preserve">Walker </w:t>
            </w:r>
            <w:r>
              <w:t>(except for Census Tracts 7906 and 7907)</w:t>
            </w:r>
          </w:p>
        </w:tc>
        <w:tc>
          <w:tcPr>
            <w:tcW w:w="2250" w:type="dxa"/>
          </w:tcPr>
          <w:p w:rsidR="00E30D43" w:rsidRPr="00B34D24" w:rsidRDefault="00E30D43" w:rsidP="004D7777">
            <w:r>
              <w:t>$74,500</w:t>
            </w:r>
          </w:p>
        </w:tc>
        <w:tc>
          <w:tcPr>
            <w:tcW w:w="2178" w:type="dxa"/>
          </w:tcPr>
          <w:p w:rsidR="00E30D43" w:rsidRPr="00B34D24" w:rsidRDefault="00E30D43" w:rsidP="004D7777">
            <w:r>
              <w:t>$85,675</w:t>
            </w:r>
          </w:p>
        </w:tc>
      </w:tr>
      <w:tr w:rsidR="00E30D43" w:rsidRPr="00B34D24" w:rsidTr="004D7777">
        <w:tc>
          <w:tcPr>
            <w:tcW w:w="4140" w:type="dxa"/>
          </w:tcPr>
          <w:p w:rsidR="00E30D43" w:rsidRPr="00B34D24" w:rsidRDefault="00E30D43" w:rsidP="004D7777"/>
        </w:tc>
        <w:tc>
          <w:tcPr>
            <w:tcW w:w="2250" w:type="dxa"/>
          </w:tcPr>
          <w:p w:rsidR="00E30D43" w:rsidRDefault="00E30D43" w:rsidP="004D7777"/>
        </w:tc>
        <w:tc>
          <w:tcPr>
            <w:tcW w:w="2178" w:type="dxa"/>
          </w:tcPr>
          <w:p w:rsidR="00E30D43" w:rsidRDefault="00E30D43" w:rsidP="004D7777"/>
        </w:tc>
      </w:tr>
      <w:tr w:rsidR="00E30D43" w:rsidRPr="00B34D24" w:rsidTr="004D7777">
        <w:tc>
          <w:tcPr>
            <w:tcW w:w="4140" w:type="dxa"/>
          </w:tcPr>
          <w:p w:rsidR="00E30D43" w:rsidRPr="00B34D24" w:rsidRDefault="00E30D43" w:rsidP="004D7777">
            <w:r>
              <w:t>Walker (Census Tracts 7906 and 7907 only)</w:t>
            </w:r>
          </w:p>
        </w:tc>
        <w:tc>
          <w:tcPr>
            <w:tcW w:w="2250" w:type="dxa"/>
          </w:tcPr>
          <w:p w:rsidR="00E30D43" w:rsidRDefault="00E30D43" w:rsidP="004D7777">
            <w:r>
              <w:t>$89,400</w:t>
            </w:r>
          </w:p>
        </w:tc>
        <w:tc>
          <w:tcPr>
            <w:tcW w:w="2178" w:type="dxa"/>
          </w:tcPr>
          <w:p w:rsidR="00E30D43" w:rsidRDefault="00E30D43" w:rsidP="004D7777">
            <w:r>
              <w:t>$104,300</w:t>
            </w:r>
          </w:p>
        </w:tc>
      </w:tr>
      <w:tr w:rsidR="00E30D43" w:rsidRPr="00B34D24" w:rsidTr="004D7777">
        <w:tc>
          <w:tcPr>
            <w:tcW w:w="4140" w:type="dxa"/>
          </w:tcPr>
          <w:p w:rsidR="00E30D43" w:rsidRPr="00B34D24" w:rsidRDefault="00E30D43" w:rsidP="004D7777"/>
        </w:tc>
        <w:tc>
          <w:tcPr>
            <w:tcW w:w="2250" w:type="dxa"/>
          </w:tcPr>
          <w:p w:rsidR="00E30D43" w:rsidRPr="00B34D24" w:rsidRDefault="00E30D43" w:rsidP="004D7777"/>
        </w:tc>
        <w:tc>
          <w:tcPr>
            <w:tcW w:w="2178" w:type="dxa"/>
          </w:tcPr>
          <w:p w:rsidR="00E30D43" w:rsidRPr="00B34D24" w:rsidRDefault="00E30D43" w:rsidP="004D7777"/>
        </w:tc>
      </w:tr>
      <w:tr w:rsidR="00E30D43" w:rsidRPr="00B34D24" w:rsidTr="004D7777">
        <w:tc>
          <w:tcPr>
            <w:tcW w:w="4140" w:type="dxa"/>
          </w:tcPr>
          <w:p w:rsidR="00E30D43" w:rsidRPr="00B34D24" w:rsidRDefault="00E30D43" w:rsidP="004D7777">
            <w:r w:rsidRPr="00B34D24">
              <w:t>Wharton</w:t>
            </w:r>
          </w:p>
        </w:tc>
        <w:tc>
          <w:tcPr>
            <w:tcW w:w="2250" w:type="dxa"/>
          </w:tcPr>
          <w:p w:rsidR="00E30D43" w:rsidRPr="00B34D24" w:rsidRDefault="00E30D43" w:rsidP="004D7777">
            <w:r w:rsidRPr="00B34D24">
              <w:t>$</w:t>
            </w:r>
            <w:r>
              <w:t>74,500</w:t>
            </w:r>
          </w:p>
        </w:tc>
        <w:tc>
          <w:tcPr>
            <w:tcW w:w="2178" w:type="dxa"/>
          </w:tcPr>
          <w:p w:rsidR="00E30D43" w:rsidRPr="00B34D24" w:rsidRDefault="00E30D43" w:rsidP="004D7777">
            <w:r>
              <w:t>$85,675</w:t>
            </w:r>
          </w:p>
        </w:tc>
      </w:tr>
    </w:tbl>
    <w:p w:rsidR="00E8520B" w:rsidRDefault="00E8520B" w:rsidP="00E8520B">
      <w:pPr>
        <w:pStyle w:val="ParaNORMAL"/>
        <w:spacing w:before="240" w:line="240" w:lineRule="exact"/>
      </w:pPr>
      <w:r>
        <w:t>These numbers are subject to change a</w:t>
      </w:r>
      <w:r w:rsidR="00355AD8">
        <w:t>t any time.</w:t>
      </w:r>
    </w:p>
    <w:p w:rsidR="00E8520B" w:rsidRDefault="00E8520B" w:rsidP="00E8520B">
      <w:pPr>
        <w:pStyle w:val="TitleCenterBold"/>
      </w:pPr>
      <w:r>
        <w:t>Home Purchase Price Limitations</w:t>
      </w:r>
    </w:p>
    <w:p w:rsidR="00E8520B" w:rsidRDefault="00E8520B" w:rsidP="00E8520B">
      <w:pPr>
        <w:keepNext/>
      </w:pPr>
    </w:p>
    <w:tbl>
      <w:tblPr>
        <w:tblW w:w="0" w:type="auto"/>
        <w:jc w:val="center"/>
        <w:tblLook w:val="01E0" w:firstRow="1" w:lastRow="1" w:firstColumn="1" w:lastColumn="1" w:noHBand="0" w:noVBand="0"/>
      </w:tblPr>
      <w:tblGrid>
        <w:gridCol w:w="2604"/>
        <w:gridCol w:w="2604"/>
        <w:gridCol w:w="636"/>
        <w:gridCol w:w="2400"/>
      </w:tblGrid>
      <w:tr w:rsidR="00E8520B">
        <w:trPr>
          <w:jc w:val="center"/>
        </w:trPr>
        <w:tc>
          <w:tcPr>
            <w:tcW w:w="2604" w:type="dxa"/>
          </w:tcPr>
          <w:p w:rsidR="00E8520B" w:rsidRPr="000A474D" w:rsidRDefault="00E8520B" w:rsidP="00E8520B">
            <w:pPr>
              <w:pStyle w:val="BodyTextNoSpace"/>
              <w:keepNext/>
              <w:jc w:val="center"/>
              <w:rPr>
                <w:sz w:val="24"/>
                <w:u w:val="single"/>
              </w:rPr>
            </w:pPr>
            <w:r w:rsidRPr="000A474D">
              <w:rPr>
                <w:sz w:val="24"/>
                <w:u w:val="single"/>
              </w:rPr>
              <w:t>County/City</w:t>
            </w:r>
          </w:p>
        </w:tc>
        <w:tc>
          <w:tcPr>
            <w:tcW w:w="2604" w:type="dxa"/>
          </w:tcPr>
          <w:p w:rsidR="00E8520B" w:rsidRPr="000A474D" w:rsidRDefault="00E8520B" w:rsidP="00E8520B">
            <w:pPr>
              <w:pStyle w:val="BodyTextNoSpace"/>
              <w:keepNext/>
              <w:jc w:val="center"/>
              <w:rPr>
                <w:sz w:val="24"/>
                <w:u w:val="single"/>
              </w:rPr>
            </w:pPr>
            <w:r w:rsidRPr="000A474D">
              <w:rPr>
                <w:sz w:val="24"/>
                <w:u w:val="single"/>
              </w:rPr>
              <w:t>Non-Targeted Area</w:t>
            </w:r>
          </w:p>
        </w:tc>
        <w:tc>
          <w:tcPr>
            <w:tcW w:w="636" w:type="dxa"/>
          </w:tcPr>
          <w:p w:rsidR="00E8520B" w:rsidRPr="000A474D" w:rsidRDefault="00E8520B" w:rsidP="00E8520B">
            <w:pPr>
              <w:pStyle w:val="BodyTextNoSpace"/>
              <w:keepNext/>
              <w:jc w:val="center"/>
              <w:rPr>
                <w:sz w:val="24"/>
              </w:rPr>
            </w:pPr>
          </w:p>
        </w:tc>
        <w:tc>
          <w:tcPr>
            <w:tcW w:w="2400" w:type="dxa"/>
          </w:tcPr>
          <w:p w:rsidR="00E8520B" w:rsidRPr="000A474D" w:rsidRDefault="00E8520B" w:rsidP="00E8520B">
            <w:pPr>
              <w:pStyle w:val="BodyTextNoSpace"/>
              <w:keepNext/>
              <w:jc w:val="center"/>
              <w:rPr>
                <w:sz w:val="24"/>
              </w:rPr>
            </w:pPr>
            <w:r w:rsidRPr="000A474D">
              <w:rPr>
                <w:sz w:val="24"/>
                <w:u w:val="single"/>
              </w:rPr>
              <w:t>Targeted Area</w:t>
            </w:r>
          </w:p>
        </w:tc>
      </w:tr>
      <w:tr w:rsidR="00E8520B">
        <w:trPr>
          <w:jc w:val="center"/>
        </w:trPr>
        <w:tc>
          <w:tcPr>
            <w:tcW w:w="2604" w:type="dxa"/>
          </w:tcPr>
          <w:p w:rsidR="00E8520B" w:rsidRPr="000A474D" w:rsidRDefault="00E8520B" w:rsidP="00E8520B">
            <w:pPr>
              <w:pStyle w:val="BodyTextNoSpace"/>
              <w:keepNext/>
              <w:jc w:val="center"/>
              <w:rPr>
                <w:sz w:val="24"/>
              </w:rPr>
            </w:pPr>
          </w:p>
        </w:tc>
        <w:tc>
          <w:tcPr>
            <w:tcW w:w="2604" w:type="dxa"/>
          </w:tcPr>
          <w:p w:rsidR="00E8520B" w:rsidRPr="000A474D" w:rsidRDefault="00E8520B" w:rsidP="00E8520B">
            <w:pPr>
              <w:pStyle w:val="BodyTextNoSpace"/>
              <w:keepNext/>
              <w:jc w:val="center"/>
              <w:rPr>
                <w:sz w:val="24"/>
              </w:rPr>
            </w:pPr>
          </w:p>
        </w:tc>
        <w:tc>
          <w:tcPr>
            <w:tcW w:w="636" w:type="dxa"/>
          </w:tcPr>
          <w:p w:rsidR="00E8520B" w:rsidRPr="000A474D" w:rsidRDefault="00E8520B" w:rsidP="00E8520B">
            <w:pPr>
              <w:pStyle w:val="BodyTextNoSpace"/>
              <w:keepNext/>
              <w:jc w:val="center"/>
              <w:rPr>
                <w:sz w:val="24"/>
              </w:rPr>
            </w:pPr>
          </w:p>
        </w:tc>
        <w:tc>
          <w:tcPr>
            <w:tcW w:w="2400" w:type="dxa"/>
          </w:tcPr>
          <w:p w:rsidR="00E8520B" w:rsidRPr="000A474D" w:rsidRDefault="00E8520B" w:rsidP="00E8520B">
            <w:pPr>
              <w:pStyle w:val="BodyTextNoSpace"/>
              <w:keepNext/>
              <w:jc w:val="center"/>
              <w:rPr>
                <w:sz w:val="24"/>
              </w:rPr>
            </w:pPr>
          </w:p>
        </w:tc>
      </w:tr>
      <w:tr w:rsidR="00E8520B">
        <w:trPr>
          <w:jc w:val="center"/>
        </w:trPr>
        <w:tc>
          <w:tcPr>
            <w:tcW w:w="2604" w:type="dxa"/>
          </w:tcPr>
          <w:p w:rsidR="00E8520B" w:rsidRPr="000A474D" w:rsidRDefault="00E8520B" w:rsidP="00E8520B">
            <w:pPr>
              <w:pStyle w:val="BodyTextNoSpace"/>
              <w:keepNext/>
              <w:jc w:val="center"/>
              <w:rPr>
                <w:sz w:val="24"/>
              </w:rPr>
            </w:pPr>
            <w:r w:rsidRPr="000A474D">
              <w:t>Austin, Brazoria, Chambers, Liberty</w:t>
            </w:r>
            <w:r w:rsidR="000A474D" w:rsidRPr="000A474D">
              <w:t xml:space="preserve">, Matagorda, Walker, </w:t>
            </w:r>
            <w:r w:rsidRPr="000A474D">
              <w:t>Waller</w:t>
            </w:r>
            <w:r w:rsidR="000A474D" w:rsidRPr="000A474D">
              <w:t xml:space="preserve"> and Wharton </w:t>
            </w:r>
            <w:r w:rsidRPr="000A474D">
              <w:t xml:space="preserve">Counties and the Cities of Baytown, Deer Park, Dickinson, La Marque, La Porte, League City, Pasadena, Santa Fe, </w:t>
            </w:r>
            <w:proofErr w:type="spellStart"/>
            <w:r w:rsidRPr="000A474D">
              <w:t>Shoreacres</w:t>
            </w:r>
            <w:proofErr w:type="spellEnd"/>
            <w:r w:rsidRPr="000A474D">
              <w:t>, Texas City and Tomball</w:t>
            </w:r>
          </w:p>
        </w:tc>
        <w:tc>
          <w:tcPr>
            <w:tcW w:w="2604" w:type="dxa"/>
          </w:tcPr>
          <w:p w:rsidR="00E8520B" w:rsidRPr="000A474D" w:rsidRDefault="00E8520B" w:rsidP="00E8520B">
            <w:pPr>
              <w:pStyle w:val="BodyTextNoSpace"/>
              <w:keepNext/>
              <w:jc w:val="center"/>
              <w:rPr>
                <w:szCs w:val="22"/>
              </w:rPr>
            </w:pPr>
            <w:r w:rsidRPr="000A474D">
              <w:rPr>
                <w:szCs w:val="22"/>
              </w:rPr>
              <w:t>$</w:t>
            </w:r>
            <w:r w:rsidR="000A474D">
              <w:rPr>
                <w:sz w:val="24"/>
              </w:rPr>
              <w:t>294,600</w:t>
            </w:r>
          </w:p>
        </w:tc>
        <w:tc>
          <w:tcPr>
            <w:tcW w:w="636" w:type="dxa"/>
          </w:tcPr>
          <w:p w:rsidR="00E8520B" w:rsidRPr="000A474D" w:rsidRDefault="00E8520B" w:rsidP="00E8520B">
            <w:pPr>
              <w:pStyle w:val="BodyTextNoSpace"/>
              <w:keepNext/>
              <w:jc w:val="center"/>
              <w:rPr>
                <w:sz w:val="24"/>
              </w:rPr>
            </w:pPr>
          </w:p>
        </w:tc>
        <w:tc>
          <w:tcPr>
            <w:tcW w:w="2400" w:type="dxa"/>
          </w:tcPr>
          <w:p w:rsidR="00E8520B" w:rsidRPr="000A474D" w:rsidRDefault="00E8520B" w:rsidP="00E8520B">
            <w:pPr>
              <w:pStyle w:val="BodyTextNoSpace"/>
              <w:keepNext/>
              <w:jc w:val="center"/>
              <w:rPr>
                <w:sz w:val="24"/>
              </w:rPr>
            </w:pPr>
            <w:r w:rsidRPr="000A474D">
              <w:rPr>
                <w:sz w:val="24"/>
              </w:rPr>
              <w:t>$</w:t>
            </w:r>
            <w:r w:rsidR="000A474D">
              <w:rPr>
                <w:sz w:val="24"/>
              </w:rPr>
              <w:t>360,067</w:t>
            </w:r>
          </w:p>
        </w:tc>
      </w:tr>
    </w:tbl>
    <w:p w:rsidR="00E8520B" w:rsidRDefault="00E8520B" w:rsidP="00E8520B">
      <w:pPr>
        <w:pStyle w:val="ParaFLUSH"/>
        <w:keepNext/>
      </w:pPr>
      <w:r>
        <w:tab/>
        <w:t xml:space="preserve">These numbers are subject to change </w:t>
      </w:r>
      <w:r w:rsidR="00355AD8">
        <w:t>at any time.</w:t>
      </w:r>
    </w:p>
    <w:p w:rsidR="00E8520B" w:rsidRDefault="00E8520B">
      <w:pPr>
        <w:pStyle w:val="TitleCenterBold"/>
      </w:pPr>
      <w:r>
        <w:t>Eligible Property</w:t>
      </w:r>
    </w:p>
    <w:p w:rsidR="00E8520B" w:rsidRDefault="00E8520B">
      <w:pPr>
        <w:pStyle w:val="ParaNORMAL"/>
      </w:pPr>
      <w:r>
        <w:rPr>
          <w:i/>
        </w:rPr>
        <w:t>General Information:</w:t>
      </w:r>
      <w:r>
        <w:t xml:space="preserve">  New or existing owner-occupied, single family houses, townhouses, and condominiums are eligible.  The cost of the residence must not exceed the maximum purchase price limits outlined in this MCC Information Guide.</w:t>
      </w:r>
    </w:p>
    <w:p w:rsidR="00E8520B" w:rsidRDefault="00E8520B">
      <w:pPr>
        <w:pStyle w:val="ParaNORMAL"/>
      </w:pPr>
      <w:r>
        <w:rPr>
          <w:i/>
        </w:rPr>
        <w:t>Financing Terms:</w:t>
      </w:r>
      <w:r>
        <w:t xml:space="preserve">  The mortgage loan must be financed from sources other than tax</w:t>
      </w:r>
      <w:r>
        <w:noBreakHyphen/>
        <w:t>exempt mortgage bonds or veteran’s tax-exempt mortgage bonds.  The mortgage may be a conventional, FHA, VA or RHS loan and will be at prevailing market rates.  The interest payable under the loan must not be paid to a person who is related to the borrower.</w:t>
      </w:r>
    </w:p>
    <w:p w:rsidR="00E8520B" w:rsidRDefault="00E8520B">
      <w:pPr>
        <w:pStyle w:val="TitleCenterBold"/>
      </w:pPr>
      <w:r>
        <w:t>Program Description</w:t>
      </w:r>
    </w:p>
    <w:p w:rsidR="00E8520B" w:rsidRDefault="00E8520B">
      <w:pPr>
        <w:pStyle w:val="ParaNORMAL"/>
      </w:pPr>
      <w:r>
        <w:rPr>
          <w:i/>
        </w:rPr>
        <w:t>General Information:</w:t>
      </w:r>
      <w:r>
        <w:t xml:space="preserve">  An MCC is a tax credit that will reduce the federal income taxes of qualified homebuyers purchasing a qualified Residence.  As a result, the MCC has the effect of reducing your mortgage payments.  Applications must be made to the Lender prior to closing the Loan.  The MCC may not be used in connection with the refinancing of an existing loan.</w:t>
      </w:r>
    </w:p>
    <w:p w:rsidR="00E8520B" w:rsidRDefault="00E8520B">
      <w:pPr>
        <w:pStyle w:val="ParaNORMAL"/>
      </w:pPr>
      <w:r>
        <w:rPr>
          <w:i/>
        </w:rPr>
        <w:t>Benefit Amount:</w:t>
      </w:r>
      <w:r>
        <w:t xml:space="preserve">  The size of your annual tax credit will be 40 percent of the annual interest paid on your mortgage loan or $2,000, whichever is less.  The credit cannot be larger than your annual federal income tax liability, after all other credits and deductions have been taken into account.  MCC credits in excess of your current year tax liability may, however, be carried forward for use in the subsequent three years.  For an example of how MCCs work, see the MCC Homebuyer Worksheet.</w:t>
      </w:r>
    </w:p>
    <w:p w:rsidR="00E8520B" w:rsidRDefault="00E8520B">
      <w:pPr>
        <w:pStyle w:val="ParaNORMAL"/>
      </w:pPr>
      <w:proofErr w:type="spellStart"/>
      <w:r>
        <w:rPr>
          <w:i/>
        </w:rPr>
        <w:t>Assumability</w:t>
      </w:r>
      <w:proofErr w:type="spellEnd"/>
      <w:r>
        <w:rPr>
          <w:i/>
        </w:rPr>
        <w:t>:</w:t>
      </w:r>
      <w:r>
        <w:t xml:space="preserve">  The MCC can be transferred only upon issuance of a new certificate by the Administrator.  The person assuming your loan will have to qualify just as a new borrower would be required to qualify under the Program and pay applicable fees.</w:t>
      </w:r>
    </w:p>
    <w:p w:rsidR="00E8520B" w:rsidRDefault="00E8520B">
      <w:pPr>
        <w:pStyle w:val="ParaNORMAL"/>
      </w:pPr>
      <w:r>
        <w:rPr>
          <w:i/>
        </w:rPr>
        <w:t xml:space="preserve">Tax Credit </w:t>
      </w:r>
      <w:proofErr w:type="gramStart"/>
      <w:r>
        <w:rPr>
          <w:i/>
        </w:rPr>
        <w:t>Versus</w:t>
      </w:r>
      <w:proofErr w:type="gramEnd"/>
      <w:r>
        <w:rPr>
          <w:i/>
        </w:rPr>
        <w:t xml:space="preserve"> Tax Deduction:</w:t>
      </w:r>
      <w:r>
        <w:t xml:space="preserve">  A mortgage interest deduction differs from a mortgage tax credit in a number of ways.  For example, all homebuyers, regardless of income, may take a mortgage interest deduction, whereas mortgage tax credits are available only to holders of Mortgage Credit Certificates.  The dollar value of a mortgage interest deduction depends upon your tax bracket.  If you are in the 15 percent tax bracket, you will save 15 cents in taxes for each dollar of mortgage interest paid.  With the Mortgage Credit Certificate, you will save $1 for each $1 of credit received.  Using an MCC and itemizing your deductions on Schedule </w:t>
      </w:r>
      <w:proofErr w:type="gramStart"/>
      <w:r>
        <w:t>A</w:t>
      </w:r>
      <w:proofErr w:type="gramEnd"/>
      <w:r>
        <w:t xml:space="preserve"> of Form 1040 will require you to reduce your mortgage interest deduction by an amount equal to your mortgage tax credit claimed.</w:t>
      </w:r>
    </w:p>
    <w:p w:rsidR="00E8520B" w:rsidRDefault="00E8520B">
      <w:pPr>
        <w:pStyle w:val="ParaNORMAL"/>
      </w:pPr>
      <w:r>
        <w:rPr>
          <w:i/>
        </w:rPr>
        <w:t>Length of Benefit:</w:t>
      </w:r>
      <w:r>
        <w:t xml:space="preserve">  Each year, your mortgage tax credit will be calculated on the basis of 40 percent of the total interest you paid on your mortgage loan that year.  The MCC will be in effect for the life of your mortgage loan, so long as the residence remains your principal residence.</w:t>
      </w:r>
    </w:p>
    <w:p w:rsidR="00E8520B" w:rsidRDefault="00E8520B">
      <w:pPr>
        <w:pStyle w:val="ParaNORMAL"/>
      </w:pPr>
      <w:r>
        <w:rPr>
          <w:i/>
        </w:rPr>
        <w:t>Recapture of Tax Credit:</w:t>
      </w:r>
      <w:r>
        <w:t xml:space="preserve">  Your Mortgage Credit Certificate will be subject to certain requirements imposed by federal law concerning the recapture of a portion of the mortgage tax credit benefits granted to you upon the sale of your residence within nine years from the date of purchase.  In no event will the recapture tax exceed one-half of your gain on the sale of your residence.  A separate notice of potential recapture tax disclosure form is available from participating lenders explaining how these requirements operate.</w:t>
      </w:r>
    </w:p>
    <w:p w:rsidR="00E8520B" w:rsidRDefault="00E8520B">
      <w:pPr>
        <w:pStyle w:val="TitleCenterBold"/>
      </w:pPr>
      <w:r>
        <w:t>Application Information</w:t>
      </w:r>
    </w:p>
    <w:p w:rsidR="00E8520B" w:rsidRDefault="00E8520B">
      <w:pPr>
        <w:pStyle w:val="ParaNORMAL"/>
      </w:pPr>
      <w:r>
        <w:rPr>
          <w:i/>
        </w:rPr>
        <w:t>Where to Apply:</w:t>
      </w:r>
      <w:r>
        <w:t xml:space="preserve">  You may apply for an MCC in person at any participating mortgage lending institution.  You may apply for an MCC through only one lending office.  Any lender who has completed and filed a Lender Participation Agreement with the Administrator is a Participating Lender.  If your lender is not a Participating Lender, have them contact the Administrator for a copy of the Lender Participation Agreement.  Lenders are not required to participate in this Program.</w:t>
      </w:r>
    </w:p>
    <w:p w:rsidR="00E8520B" w:rsidRDefault="00E8520B">
      <w:pPr>
        <w:pStyle w:val="ParaNORMAL"/>
      </w:pPr>
      <w:r>
        <w:rPr>
          <w:i/>
        </w:rPr>
        <w:t>How to Apply:</w:t>
      </w:r>
      <w:r>
        <w:t xml:space="preserve">  At the time of MCC application, you will need to supply the Lender with general credit information such as account numbers for loans, credit cards, and bank accounts, three years of tax returns with W-2s attached. </w:t>
      </w:r>
      <w:r w:rsidR="00A52F5E">
        <w:t xml:space="preserve"> </w:t>
      </w:r>
      <w:r>
        <w:t>After you have made application, the Lender will forward your application to the Administrator. Upon receipt of a qualifying application, the Administrator will issue an MCC Commitment Letter which will reserve an MCC for three months for a loan for Existing Housing and six months for a loan for New Housing.  At loan closing and upon the submission of the required Program documents in compliance with the guidelines, the MCC will be issued directly to you.  Extensions are allowed upon request.  MCCs cannot be transferred from one Lender to another.  In the event you desire to change Lenders, the MCC application and commitment will be revoked and the application process must start over with the new Lender.</w:t>
      </w:r>
    </w:p>
    <w:p w:rsidR="00E8520B" w:rsidRDefault="00E8520B">
      <w:pPr>
        <w:pStyle w:val="TitleCenterBold"/>
      </w:pPr>
      <w:r>
        <w:t>For Further Information</w:t>
      </w:r>
    </w:p>
    <w:p w:rsidR="00E8520B" w:rsidRDefault="00E8520B">
      <w:pPr>
        <w:pStyle w:val="ParaNORMAL"/>
      </w:pPr>
      <w:r>
        <w:rPr>
          <w:i/>
        </w:rPr>
        <w:t>Telephone Numbers:</w:t>
      </w:r>
      <w:r>
        <w:t xml:space="preserve">  If possible, please direct any inquiries you may have about our Program to one of the participating Lenders.  If you are not able to obtain sufficient information in this manner, you may telephone the Administrator, at (281) 484-4663, Ext. 111.  This MCC Information Guide is a general summary of the Program.  Although we have attempted to ensure the accuracy of this Guide, it is subject to federal regulations, the Program documents, and to change without notice.</w:t>
      </w:r>
    </w:p>
    <w:p w:rsidR="00E8520B" w:rsidRDefault="00E8520B">
      <w:pPr>
        <w:pStyle w:val="TitleCenterBold"/>
      </w:pPr>
      <w:r>
        <w:t>Participating Lenders</w:t>
      </w:r>
    </w:p>
    <w:p w:rsidR="00E8520B" w:rsidRDefault="004C3846">
      <w:pPr>
        <w:pStyle w:val="ParaNORMAL"/>
      </w:pPr>
      <w:r>
        <w:t xml:space="preserve">On or before </w:t>
      </w:r>
      <w:r w:rsidR="009A3E49">
        <w:t>October 8</w:t>
      </w:r>
      <w:r>
        <w:t>, 20</w:t>
      </w:r>
      <w:r w:rsidR="009A3E49">
        <w:t>20</w:t>
      </w:r>
      <w:r w:rsidR="00E8520B">
        <w:t>, the Corporation published reasonable public notice soliciting a statement from interested mortgage lenders in accordance with the Regulations thereby enabling the Corporation to maintain a list of participating lenders.</w:t>
      </w:r>
    </w:p>
    <w:p w:rsidR="00E8520B" w:rsidRDefault="00E8520B">
      <w:pPr>
        <w:pStyle w:val="NormalCenterBold"/>
      </w:pPr>
      <w:r>
        <w:br w:type="page"/>
        <w:t>MCC Homebuyer Worksheet</w:t>
      </w:r>
      <w:r>
        <w:rPr>
          <w:rStyle w:val="FootnoteReference"/>
        </w:rPr>
        <w:footnoteReference w:id="1"/>
      </w:r>
    </w:p>
    <w:p w:rsidR="00E8520B" w:rsidRDefault="00E8520B">
      <w:pPr>
        <w:pStyle w:val="ParaNORMAL"/>
      </w:pPr>
      <w:r>
        <w:t xml:space="preserve">You may be able to receive from </w:t>
      </w:r>
      <w:r>
        <w:rPr>
          <w:smallCaps/>
        </w:rPr>
        <w:t>The Southeast Texas Housing Finance Corporation</w:t>
      </w:r>
      <w:r>
        <w:t xml:space="preserve"> and your participating Lender a </w:t>
      </w:r>
      <w:r>
        <w:rPr>
          <w:smallCaps/>
        </w:rPr>
        <w:t>Tax Credit</w:t>
      </w:r>
      <w:r>
        <w:t xml:space="preserve"> that reduces your federal income taxes dollar for dollar and still be able to receive a tax deduction for most of your home interest.</w:t>
      </w:r>
    </w:p>
    <w:p w:rsidR="00E8520B" w:rsidRDefault="00E8520B">
      <w:pPr>
        <w:pStyle w:val="ParaNORMAL"/>
      </w:pPr>
      <w:r>
        <w:t>Generally, you qualify if you can answer “Yes” to the following:</w:t>
      </w:r>
    </w:p>
    <w:tbl>
      <w:tblPr>
        <w:tblW w:w="0" w:type="auto"/>
        <w:tblLook w:val="01E0" w:firstRow="1" w:lastRow="1" w:firstColumn="1" w:lastColumn="1" w:noHBand="0" w:noVBand="0"/>
      </w:tblPr>
      <w:tblGrid>
        <w:gridCol w:w="6193"/>
        <w:gridCol w:w="235"/>
        <w:gridCol w:w="1409"/>
        <w:gridCol w:w="1523"/>
      </w:tblGrid>
      <w:tr w:rsidR="00E8520B">
        <w:tc>
          <w:tcPr>
            <w:tcW w:w="6362" w:type="dxa"/>
          </w:tcPr>
          <w:p w:rsidR="00E8520B" w:rsidRDefault="00E8520B">
            <w:pPr>
              <w:pStyle w:val="BodyText"/>
              <w:rPr>
                <w:b w:val="0"/>
              </w:rPr>
            </w:pPr>
          </w:p>
        </w:tc>
        <w:tc>
          <w:tcPr>
            <w:tcW w:w="236" w:type="dxa"/>
          </w:tcPr>
          <w:p w:rsidR="00E8520B" w:rsidRDefault="00E8520B">
            <w:pPr>
              <w:pStyle w:val="BodyText"/>
              <w:rPr>
                <w:b w:val="0"/>
              </w:rPr>
            </w:pPr>
          </w:p>
        </w:tc>
        <w:tc>
          <w:tcPr>
            <w:tcW w:w="1430" w:type="dxa"/>
          </w:tcPr>
          <w:p w:rsidR="00E8520B" w:rsidRDefault="00E8520B">
            <w:pPr>
              <w:pStyle w:val="BodyText"/>
              <w:jc w:val="center"/>
              <w:rPr>
                <w:b w:val="0"/>
                <w:u w:val="single"/>
              </w:rPr>
            </w:pPr>
            <w:r>
              <w:rPr>
                <w:b w:val="0"/>
                <w:u w:val="single"/>
              </w:rPr>
              <w:t>Yes</w:t>
            </w:r>
          </w:p>
        </w:tc>
        <w:tc>
          <w:tcPr>
            <w:tcW w:w="1548" w:type="dxa"/>
          </w:tcPr>
          <w:p w:rsidR="00E8520B" w:rsidRDefault="00E8520B">
            <w:pPr>
              <w:pStyle w:val="BodyText"/>
              <w:jc w:val="center"/>
              <w:rPr>
                <w:b w:val="0"/>
                <w:u w:val="single"/>
              </w:rPr>
            </w:pPr>
            <w:r>
              <w:rPr>
                <w:b w:val="0"/>
                <w:u w:val="single"/>
              </w:rPr>
              <w:t>No</w:t>
            </w:r>
          </w:p>
        </w:tc>
      </w:tr>
      <w:tr w:rsidR="00E8520B">
        <w:tc>
          <w:tcPr>
            <w:tcW w:w="6362" w:type="dxa"/>
          </w:tcPr>
          <w:p w:rsidR="00E8520B" w:rsidRDefault="00E8520B">
            <w:pPr>
              <w:pStyle w:val="BodyText"/>
              <w:ind w:left="360" w:hanging="342"/>
              <w:rPr>
                <w:b w:val="0"/>
              </w:rPr>
            </w:pPr>
            <w:r>
              <w:rPr>
                <w:b w:val="0"/>
              </w:rPr>
              <w:t>1.</w:t>
            </w:r>
            <w:r>
              <w:rPr>
                <w:b w:val="0"/>
              </w:rPr>
              <w:tab/>
              <w:t>Is your Anticipated Annual Family Income:</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p>
        </w:tc>
        <w:tc>
          <w:tcPr>
            <w:tcW w:w="1548" w:type="dxa"/>
          </w:tcPr>
          <w:p w:rsidR="00E8520B" w:rsidRDefault="00E8520B">
            <w:pPr>
              <w:pStyle w:val="BodyText"/>
              <w:jc w:val="center"/>
              <w:rPr>
                <w:b w:val="0"/>
              </w:rPr>
            </w:pPr>
          </w:p>
        </w:tc>
      </w:tr>
      <w:tr w:rsidR="00E8520B">
        <w:tc>
          <w:tcPr>
            <w:tcW w:w="6362" w:type="dxa"/>
          </w:tcPr>
          <w:p w:rsidR="00E8520B" w:rsidRDefault="00E8520B">
            <w:pPr>
              <w:pStyle w:val="BodyText"/>
              <w:ind w:left="720" w:hanging="360"/>
              <w:rPr>
                <w:b w:val="0"/>
              </w:rPr>
            </w:pPr>
            <w:r>
              <w:rPr>
                <w:b w:val="0"/>
              </w:rPr>
              <w:t>A.</w:t>
            </w:r>
            <w:r>
              <w:rPr>
                <w:b w:val="0"/>
              </w:rPr>
              <w:tab/>
              <w:t>For Residence located within a Non-Targeted Area, equal to or less than the Income Limits for Non-Targeted Areas (as described in the Income Limits Table below) for the applicable area in which your residence is located; or</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r>
              <w:rPr>
                <w:b w:val="0"/>
              </w:rPr>
              <w:t>______</w:t>
            </w:r>
          </w:p>
        </w:tc>
        <w:tc>
          <w:tcPr>
            <w:tcW w:w="1548" w:type="dxa"/>
          </w:tcPr>
          <w:p w:rsidR="00E8520B" w:rsidRDefault="00E8520B">
            <w:pPr>
              <w:pStyle w:val="BodyText"/>
              <w:jc w:val="center"/>
              <w:rPr>
                <w:b w:val="0"/>
              </w:rPr>
            </w:pPr>
            <w:r>
              <w:rPr>
                <w:b w:val="0"/>
              </w:rPr>
              <w:t>______</w:t>
            </w:r>
          </w:p>
        </w:tc>
      </w:tr>
      <w:tr w:rsidR="00E8520B">
        <w:tc>
          <w:tcPr>
            <w:tcW w:w="6362" w:type="dxa"/>
          </w:tcPr>
          <w:p w:rsidR="00E8520B" w:rsidRDefault="00E8520B" w:rsidP="00E8520B">
            <w:pPr>
              <w:pStyle w:val="BodyText"/>
              <w:ind w:left="720" w:hanging="360"/>
              <w:rPr>
                <w:b w:val="0"/>
              </w:rPr>
            </w:pPr>
            <w:r>
              <w:rPr>
                <w:b w:val="0"/>
              </w:rPr>
              <w:t>B.</w:t>
            </w:r>
            <w:r>
              <w:rPr>
                <w:b w:val="0"/>
              </w:rPr>
              <w:tab/>
              <w:t>For a Residence located within a Targeted Area, equal to or less than the Income Limits for Targeted Areas (as described in the Income Limits Table below) for the applicable area in which your residence is located?</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r>
              <w:rPr>
                <w:b w:val="0"/>
              </w:rPr>
              <w:t>______</w:t>
            </w:r>
          </w:p>
        </w:tc>
        <w:tc>
          <w:tcPr>
            <w:tcW w:w="1548" w:type="dxa"/>
          </w:tcPr>
          <w:p w:rsidR="00E8520B" w:rsidRDefault="00E8520B">
            <w:pPr>
              <w:pStyle w:val="BodyText"/>
              <w:jc w:val="center"/>
              <w:rPr>
                <w:b w:val="0"/>
              </w:rPr>
            </w:pPr>
            <w:r>
              <w:rPr>
                <w:b w:val="0"/>
              </w:rPr>
              <w:t>______</w:t>
            </w:r>
          </w:p>
        </w:tc>
      </w:tr>
      <w:tr w:rsidR="00E8520B">
        <w:tc>
          <w:tcPr>
            <w:tcW w:w="6362" w:type="dxa"/>
          </w:tcPr>
          <w:p w:rsidR="00E8520B" w:rsidRPr="00B54E10" w:rsidRDefault="00E8520B" w:rsidP="00AB0252">
            <w:pPr>
              <w:pStyle w:val="BodyText"/>
              <w:ind w:left="360" w:hanging="342"/>
              <w:rPr>
                <w:b w:val="0"/>
              </w:rPr>
            </w:pPr>
            <w:r w:rsidRPr="00B54E10">
              <w:rPr>
                <w:b w:val="0"/>
              </w:rPr>
              <w:t>2.</w:t>
            </w:r>
            <w:r w:rsidRPr="00B54E10">
              <w:rPr>
                <w:b w:val="0"/>
              </w:rPr>
              <w:tab/>
              <w:t>Was your Adjusted Gross Income last year $</w:t>
            </w:r>
            <w:r w:rsidR="00B54E10" w:rsidRPr="00B54E10">
              <w:rPr>
                <w:b w:val="0"/>
                <w:bCs/>
              </w:rPr>
              <w:t>116,840</w:t>
            </w:r>
            <w:r w:rsidR="00B54E10" w:rsidRPr="00B54E10">
              <w:t xml:space="preserve"> </w:t>
            </w:r>
            <w:r w:rsidRPr="00B54E10">
              <w:rPr>
                <w:b w:val="0"/>
              </w:rPr>
              <w:t>or less?</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r>
              <w:rPr>
                <w:b w:val="0"/>
              </w:rPr>
              <w:t>______</w:t>
            </w:r>
          </w:p>
        </w:tc>
        <w:tc>
          <w:tcPr>
            <w:tcW w:w="1548" w:type="dxa"/>
          </w:tcPr>
          <w:p w:rsidR="00E8520B" w:rsidRDefault="00E8520B">
            <w:pPr>
              <w:pStyle w:val="BodyText"/>
              <w:jc w:val="center"/>
              <w:rPr>
                <w:b w:val="0"/>
              </w:rPr>
            </w:pPr>
            <w:r>
              <w:rPr>
                <w:b w:val="0"/>
              </w:rPr>
              <w:t>______</w:t>
            </w:r>
          </w:p>
        </w:tc>
      </w:tr>
      <w:tr w:rsidR="00E8520B">
        <w:tc>
          <w:tcPr>
            <w:tcW w:w="6362" w:type="dxa"/>
          </w:tcPr>
          <w:p w:rsidR="00E8520B" w:rsidRPr="00B54E10" w:rsidRDefault="00E8520B">
            <w:pPr>
              <w:pStyle w:val="BodyText"/>
              <w:ind w:left="360" w:hanging="342"/>
              <w:rPr>
                <w:b w:val="0"/>
              </w:rPr>
            </w:pPr>
            <w:r w:rsidRPr="00B54E10">
              <w:rPr>
                <w:b w:val="0"/>
              </w:rPr>
              <w:t>3.</w:t>
            </w:r>
            <w:r w:rsidRPr="00B54E10">
              <w:rPr>
                <w:b w:val="0"/>
              </w:rPr>
              <w:tab/>
              <w:t>Have you found a single family home you would like to purchase that you will occupy:</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p>
        </w:tc>
        <w:tc>
          <w:tcPr>
            <w:tcW w:w="1548" w:type="dxa"/>
          </w:tcPr>
          <w:p w:rsidR="00E8520B" w:rsidRDefault="00E8520B">
            <w:pPr>
              <w:pStyle w:val="BodyText"/>
              <w:jc w:val="center"/>
              <w:rPr>
                <w:b w:val="0"/>
              </w:rPr>
            </w:pPr>
          </w:p>
        </w:tc>
      </w:tr>
      <w:tr w:rsidR="00E8520B">
        <w:tc>
          <w:tcPr>
            <w:tcW w:w="6362" w:type="dxa"/>
          </w:tcPr>
          <w:p w:rsidR="00E8520B" w:rsidRPr="00B54E10" w:rsidRDefault="00E8520B" w:rsidP="00AB0252">
            <w:pPr>
              <w:pStyle w:val="BodyText"/>
              <w:ind w:left="720" w:hanging="360"/>
              <w:rPr>
                <w:b w:val="0"/>
              </w:rPr>
            </w:pPr>
            <w:r w:rsidRPr="00B54E10">
              <w:rPr>
                <w:b w:val="0"/>
              </w:rPr>
              <w:t>A.</w:t>
            </w:r>
            <w:r w:rsidRPr="00B54E10">
              <w:rPr>
                <w:b w:val="0"/>
              </w:rPr>
              <w:tab/>
              <w:t>For a Residence located within a Non-Targeted Area that has an Acquisition Cost of not more than $</w:t>
            </w:r>
            <w:r w:rsidR="00B54E10" w:rsidRPr="00B54E10">
              <w:rPr>
                <w:b w:val="0"/>
                <w:bCs/>
              </w:rPr>
              <w:t>294,600</w:t>
            </w:r>
            <w:r w:rsidR="00231A1C" w:rsidRPr="00B54E10">
              <w:rPr>
                <w:b w:val="0"/>
              </w:rPr>
              <w:t>?</w:t>
            </w:r>
            <w:r w:rsidRPr="00B54E10">
              <w:rPr>
                <w:b w:val="0"/>
              </w:rPr>
              <w:t>; or</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r>
              <w:rPr>
                <w:b w:val="0"/>
              </w:rPr>
              <w:t>______</w:t>
            </w:r>
          </w:p>
        </w:tc>
        <w:tc>
          <w:tcPr>
            <w:tcW w:w="1548" w:type="dxa"/>
          </w:tcPr>
          <w:p w:rsidR="00E8520B" w:rsidRDefault="00E8520B">
            <w:pPr>
              <w:pStyle w:val="BodyText"/>
              <w:jc w:val="center"/>
              <w:rPr>
                <w:b w:val="0"/>
              </w:rPr>
            </w:pPr>
            <w:r>
              <w:rPr>
                <w:b w:val="0"/>
              </w:rPr>
              <w:t>______</w:t>
            </w:r>
          </w:p>
        </w:tc>
      </w:tr>
      <w:tr w:rsidR="00E8520B">
        <w:tc>
          <w:tcPr>
            <w:tcW w:w="6362" w:type="dxa"/>
          </w:tcPr>
          <w:p w:rsidR="00E8520B" w:rsidRPr="00B54E10" w:rsidRDefault="00E8520B" w:rsidP="00231A1C">
            <w:pPr>
              <w:pStyle w:val="BodyText"/>
              <w:ind w:left="720" w:hanging="360"/>
              <w:rPr>
                <w:b w:val="0"/>
              </w:rPr>
            </w:pPr>
            <w:r w:rsidRPr="00B54E10">
              <w:rPr>
                <w:b w:val="0"/>
              </w:rPr>
              <w:t>B.</w:t>
            </w:r>
            <w:r w:rsidRPr="00B54E10">
              <w:rPr>
                <w:b w:val="0"/>
              </w:rPr>
              <w:tab/>
              <w:t>For a Residence located within a Targeted Area, that has an Acquisition Cost of not more than $</w:t>
            </w:r>
            <w:r w:rsidR="00B54E10" w:rsidRPr="00B54E10">
              <w:rPr>
                <w:b w:val="0"/>
                <w:bCs/>
              </w:rPr>
              <w:t>360,067</w:t>
            </w:r>
            <w:r w:rsidRPr="00B54E10">
              <w:rPr>
                <w:b w:val="0"/>
              </w:rPr>
              <w:t>?</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r>
              <w:rPr>
                <w:b w:val="0"/>
              </w:rPr>
              <w:t>______</w:t>
            </w:r>
          </w:p>
        </w:tc>
        <w:tc>
          <w:tcPr>
            <w:tcW w:w="1548" w:type="dxa"/>
          </w:tcPr>
          <w:p w:rsidR="00E8520B" w:rsidRDefault="00E8520B">
            <w:pPr>
              <w:pStyle w:val="BodyText"/>
              <w:jc w:val="center"/>
              <w:rPr>
                <w:b w:val="0"/>
              </w:rPr>
            </w:pPr>
            <w:r>
              <w:rPr>
                <w:b w:val="0"/>
              </w:rPr>
              <w:t>______</w:t>
            </w:r>
          </w:p>
        </w:tc>
      </w:tr>
      <w:tr w:rsidR="00E8520B">
        <w:tc>
          <w:tcPr>
            <w:tcW w:w="6362" w:type="dxa"/>
          </w:tcPr>
          <w:p w:rsidR="00E8520B" w:rsidRDefault="00E8520B">
            <w:pPr>
              <w:pStyle w:val="BodyText"/>
              <w:ind w:left="360" w:hanging="342"/>
              <w:rPr>
                <w:b w:val="0"/>
              </w:rPr>
            </w:pPr>
            <w:r>
              <w:rPr>
                <w:b w:val="0"/>
              </w:rPr>
              <w:t>4.</w:t>
            </w:r>
            <w:r>
              <w:rPr>
                <w:b w:val="0"/>
              </w:rPr>
              <w:tab/>
              <w:t>Is the home within the area served by the Program?</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r>
              <w:rPr>
                <w:b w:val="0"/>
              </w:rPr>
              <w:t>______</w:t>
            </w:r>
          </w:p>
        </w:tc>
        <w:tc>
          <w:tcPr>
            <w:tcW w:w="1548" w:type="dxa"/>
          </w:tcPr>
          <w:p w:rsidR="00E8520B" w:rsidRDefault="00E8520B">
            <w:pPr>
              <w:pStyle w:val="BodyText"/>
              <w:jc w:val="center"/>
              <w:rPr>
                <w:b w:val="0"/>
              </w:rPr>
            </w:pPr>
            <w:r>
              <w:rPr>
                <w:b w:val="0"/>
              </w:rPr>
              <w:t>______</w:t>
            </w:r>
          </w:p>
        </w:tc>
      </w:tr>
      <w:tr w:rsidR="00E8520B">
        <w:tc>
          <w:tcPr>
            <w:tcW w:w="6362" w:type="dxa"/>
          </w:tcPr>
          <w:p w:rsidR="00E8520B" w:rsidRDefault="00E8520B">
            <w:pPr>
              <w:pStyle w:val="BodyText"/>
              <w:ind w:left="360" w:hanging="342"/>
              <w:rPr>
                <w:b w:val="0"/>
              </w:rPr>
            </w:pPr>
            <w:r>
              <w:rPr>
                <w:b w:val="0"/>
              </w:rPr>
              <w:t>5.</w:t>
            </w:r>
            <w:r>
              <w:rPr>
                <w:b w:val="0"/>
              </w:rPr>
              <w:tab/>
              <w:t>Can you produce evidence that you have not owned a home during the past three years or meet an exception to this requirement by purchasing a Residence located in a Targeted Area</w:t>
            </w:r>
            <w:r w:rsidR="00231A1C">
              <w:rPr>
                <w:b w:val="0"/>
              </w:rPr>
              <w:t xml:space="preserve"> or being a qualified veteran</w:t>
            </w:r>
            <w:r>
              <w:rPr>
                <w:b w:val="0"/>
              </w:rPr>
              <w:t>?</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p>
        </w:tc>
        <w:tc>
          <w:tcPr>
            <w:tcW w:w="1548" w:type="dxa"/>
          </w:tcPr>
          <w:p w:rsidR="00E8520B" w:rsidRDefault="00E8520B">
            <w:pPr>
              <w:pStyle w:val="BodyText"/>
              <w:jc w:val="center"/>
              <w:rPr>
                <w:b w:val="0"/>
              </w:rPr>
            </w:pPr>
          </w:p>
        </w:tc>
      </w:tr>
      <w:tr w:rsidR="00E8520B">
        <w:tc>
          <w:tcPr>
            <w:tcW w:w="6362" w:type="dxa"/>
          </w:tcPr>
          <w:p w:rsidR="00E8520B" w:rsidRDefault="00E8520B">
            <w:pPr>
              <w:pStyle w:val="BodyText"/>
              <w:ind w:left="720" w:hanging="360"/>
              <w:rPr>
                <w:b w:val="0"/>
              </w:rPr>
            </w:pPr>
            <w:r>
              <w:rPr>
                <w:b w:val="0"/>
              </w:rPr>
              <w:t>A.</w:t>
            </w:r>
            <w:r>
              <w:rPr>
                <w:b w:val="0"/>
              </w:rPr>
              <w:tab/>
              <w:t>For a Residence located within a Non</w:t>
            </w:r>
            <w:r>
              <w:rPr>
                <w:b w:val="0"/>
              </w:rPr>
              <w:noBreakHyphen/>
              <w:t>Targeted Area, provide copies of tax returns for the last three years; or</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r>
              <w:rPr>
                <w:b w:val="0"/>
              </w:rPr>
              <w:t>______</w:t>
            </w:r>
          </w:p>
        </w:tc>
        <w:tc>
          <w:tcPr>
            <w:tcW w:w="1548" w:type="dxa"/>
          </w:tcPr>
          <w:p w:rsidR="00E8520B" w:rsidRDefault="00E8520B">
            <w:pPr>
              <w:pStyle w:val="BodyText"/>
              <w:jc w:val="center"/>
              <w:rPr>
                <w:b w:val="0"/>
              </w:rPr>
            </w:pPr>
            <w:r>
              <w:rPr>
                <w:b w:val="0"/>
              </w:rPr>
              <w:t>______</w:t>
            </w:r>
          </w:p>
        </w:tc>
      </w:tr>
      <w:tr w:rsidR="00E8520B">
        <w:tc>
          <w:tcPr>
            <w:tcW w:w="6362" w:type="dxa"/>
          </w:tcPr>
          <w:p w:rsidR="00E8520B" w:rsidRDefault="00E8520B" w:rsidP="00E8520B">
            <w:pPr>
              <w:pStyle w:val="BodyText"/>
              <w:ind w:left="720" w:hanging="360"/>
              <w:rPr>
                <w:b w:val="0"/>
              </w:rPr>
            </w:pPr>
            <w:r>
              <w:rPr>
                <w:b w:val="0"/>
              </w:rPr>
              <w:t>B.</w:t>
            </w:r>
            <w:r>
              <w:rPr>
                <w:b w:val="0"/>
              </w:rPr>
              <w:tab/>
              <w:t>For a Residence located within a Targeted Area, provide a copy of the tax return for the year most recently ended.</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r>
              <w:rPr>
                <w:b w:val="0"/>
              </w:rPr>
              <w:t>______</w:t>
            </w:r>
          </w:p>
        </w:tc>
        <w:tc>
          <w:tcPr>
            <w:tcW w:w="1548" w:type="dxa"/>
          </w:tcPr>
          <w:p w:rsidR="00E8520B" w:rsidRDefault="00E8520B">
            <w:pPr>
              <w:pStyle w:val="BodyText"/>
              <w:jc w:val="center"/>
              <w:rPr>
                <w:b w:val="0"/>
              </w:rPr>
            </w:pPr>
            <w:r>
              <w:rPr>
                <w:b w:val="0"/>
              </w:rPr>
              <w:t>______</w:t>
            </w:r>
          </w:p>
        </w:tc>
      </w:tr>
      <w:tr w:rsidR="00E8520B">
        <w:tc>
          <w:tcPr>
            <w:tcW w:w="6362" w:type="dxa"/>
          </w:tcPr>
          <w:p w:rsidR="00E8520B" w:rsidRDefault="00E8520B">
            <w:pPr>
              <w:pStyle w:val="BodyText"/>
              <w:ind w:left="360" w:hanging="342"/>
              <w:rPr>
                <w:b w:val="0"/>
              </w:rPr>
            </w:pPr>
            <w:r>
              <w:rPr>
                <w:b w:val="0"/>
              </w:rPr>
              <w:t>6.</w:t>
            </w:r>
            <w:r>
              <w:rPr>
                <w:b w:val="0"/>
              </w:rPr>
              <w:tab/>
              <w:t>Have you completed a loan application at a participating Lender?</w:t>
            </w:r>
          </w:p>
        </w:tc>
        <w:tc>
          <w:tcPr>
            <w:tcW w:w="236" w:type="dxa"/>
          </w:tcPr>
          <w:p w:rsidR="00E8520B" w:rsidRDefault="00E8520B">
            <w:pPr>
              <w:pStyle w:val="BodyText"/>
              <w:rPr>
                <w:b w:val="0"/>
              </w:rPr>
            </w:pPr>
          </w:p>
        </w:tc>
        <w:tc>
          <w:tcPr>
            <w:tcW w:w="1430" w:type="dxa"/>
          </w:tcPr>
          <w:p w:rsidR="00E8520B" w:rsidRDefault="00E8520B">
            <w:pPr>
              <w:pStyle w:val="BodyText"/>
              <w:jc w:val="center"/>
              <w:rPr>
                <w:b w:val="0"/>
              </w:rPr>
            </w:pPr>
            <w:r>
              <w:rPr>
                <w:b w:val="0"/>
              </w:rPr>
              <w:t>______</w:t>
            </w:r>
          </w:p>
        </w:tc>
        <w:tc>
          <w:tcPr>
            <w:tcW w:w="1548" w:type="dxa"/>
          </w:tcPr>
          <w:p w:rsidR="00E8520B" w:rsidRDefault="00E8520B">
            <w:pPr>
              <w:pStyle w:val="BodyText"/>
              <w:jc w:val="center"/>
              <w:rPr>
                <w:b w:val="0"/>
              </w:rPr>
            </w:pPr>
            <w:r>
              <w:rPr>
                <w:b w:val="0"/>
              </w:rPr>
              <w:t>______</w:t>
            </w:r>
          </w:p>
        </w:tc>
      </w:tr>
    </w:tbl>
    <w:p w:rsidR="00E8520B" w:rsidRDefault="00E8520B">
      <w:pPr>
        <w:pStyle w:val="ParaNORMAL"/>
      </w:pPr>
      <w:r>
        <w:t xml:space="preserve">If you answered </w:t>
      </w:r>
      <w:r>
        <w:rPr>
          <w:smallCaps/>
        </w:rPr>
        <w:t>Yes</w:t>
      </w:r>
      <w:r>
        <w:t xml:space="preserve"> to all six questions, you may qualify for a Mortgage Credit Certificate.</w:t>
      </w:r>
    </w:p>
    <w:p w:rsidR="00E8520B" w:rsidRDefault="00E8520B">
      <w:pPr>
        <w:pStyle w:val="ParaNORMAL"/>
      </w:pPr>
      <w:r>
        <w:rPr>
          <w:smallCaps/>
        </w:rPr>
        <w:t>Please Note:</w:t>
      </w:r>
      <w:r>
        <w:t xml:space="preserve">  Mortgage Credit Certificates cannot be used in connection with loans which are refinancing the existing balance of a loan you already have (except an interim construction loan) or with loans which are part of a tax-exempt mortgage bond program or a veterans’ tax-exempt mortgage bond program.</w:t>
      </w:r>
    </w:p>
    <w:p w:rsidR="00E8520B" w:rsidRDefault="00E8520B">
      <w:pPr>
        <w:pStyle w:val="ParaNORMAL"/>
      </w:pPr>
      <w:r>
        <w:rPr>
          <w:smallCaps/>
        </w:rPr>
        <w:t>Check to See How Much Money You Might Be Able to Put in Your Pocket the First Year</w:t>
      </w:r>
      <w:r>
        <w:t xml:space="preserve"> (not to mention each year of the remaining life of your loan!) by completing the following Mortgage Tax Credit Calculation:</w:t>
      </w:r>
    </w:p>
    <w:tbl>
      <w:tblPr>
        <w:tblW w:w="8010" w:type="dxa"/>
        <w:tblInd w:w="792" w:type="dxa"/>
        <w:tblLayout w:type="fixed"/>
        <w:tblCellMar>
          <w:left w:w="72" w:type="dxa"/>
          <w:right w:w="72" w:type="dxa"/>
        </w:tblCellMar>
        <w:tblLook w:val="0000" w:firstRow="0" w:lastRow="0" w:firstColumn="0" w:lastColumn="0" w:noHBand="0" w:noVBand="0"/>
      </w:tblPr>
      <w:tblGrid>
        <w:gridCol w:w="6480"/>
        <w:gridCol w:w="1530"/>
      </w:tblGrid>
      <w:tr w:rsidR="00E8520B">
        <w:tc>
          <w:tcPr>
            <w:tcW w:w="6480" w:type="dxa"/>
            <w:vAlign w:val="bottom"/>
          </w:tcPr>
          <w:p w:rsidR="00E8520B" w:rsidRDefault="00E8520B">
            <w:pPr>
              <w:keepNext/>
              <w:spacing w:before="280"/>
            </w:pPr>
            <w:r>
              <w:t>Loan Amount</w:t>
            </w:r>
          </w:p>
        </w:tc>
        <w:tc>
          <w:tcPr>
            <w:tcW w:w="1530" w:type="dxa"/>
            <w:vAlign w:val="bottom"/>
          </w:tcPr>
          <w:p w:rsidR="00E8520B" w:rsidRDefault="00E8520B">
            <w:pPr>
              <w:spacing w:before="280"/>
              <w:jc w:val="right"/>
            </w:pPr>
            <w:r>
              <w:t>$100,000</w:t>
            </w:r>
          </w:p>
        </w:tc>
      </w:tr>
      <w:tr w:rsidR="00E8520B">
        <w:tc>
          <w:tcPr>
            <w:tcW w:w="6480" w:type="dxa"/>
            <w:vAlign w:val="bottom"/>
          </w:tcPr>
          <w:p w:rsidR="00E8520B" w:rsidRDefault="00E8520B">
            <w:pPr>
              <w:keepNext/>
              <w:spacing w:before="140"/>
            </w:pPr>
            <w:r>
              <w:t>(times % interest rate of your Loan)</w:t>
            </w:r>
          </w:p>
        </w:tc>
        <w:tc>
          <w:tcPr>
            <w:tcW w:w="1530" w:type="dxa"/>
            <w:vAlign w:val="bottom"/>
          </w:tcPr>
          <w:p w:rsidR="00E8520B" w:rsidRDefault="00E8520B" w:rsidP="00E8520B">
            <w:pPr>
              <w:spacing w:before="140"/>
              <w:jc w:val="right"/>
            </w:pPr>
            <w:r>
              <w:t>x 4.5%</w:t>
            </w:r>
          </w:p>
        </w:tc>
      </w:tr>
      <w:tr w:rsidR="00E8520B">
        <w:tc>
          <w:tcPr>
            <w:tcW w:w="6480" w:type="dxa"/>
            <w:vAlign w:val="bottom"/>
          </w:tcPr>
          <w:p w:rsidR="00E8520B" w:rsidRDefault="00E8520B">
            <w:pPr>
              <w:keepNext/>
              <w:spacing w:before="140"/>
            </w:pPr>
            <w:r>
              <w:t>Approximate Annual Interest</w:t>
            </w:r>
          </w:p>
        </w:tc>
        <w:tc>
          <w:tcPr>
            <w:tcW w:w="1530" w:type="dxa"/>
            <w:vAlign w:val="bottom"/>
          </w:tcPr>
          <w:p w:rsidR="00E8520B" w:rsidRDefault="00E8520B" w:rsidP="00E8520B">
            <w:pPr>
              <w:spacing w:before="140"/>
              <w:jc w:val="right"/>
            </w:pPr>
            <w:r>
              <w:t>$4,500</w:t>
            </w:r>
          </w:p>
        </w:tc>
      </w:tr>
      <w:tr w:rsidR="00E8520B">
        <w:tc>
          <w:tcPr>
            <w:tcW w:w="6480" w:type="dxa"/>
            <w:vAlign w:val="bottom"/>
          </w:tcPr>
          <w:p w:rsidR="00E8520B" w:rsidRDefault="00E8520B">
            <w:pPr>
              <w:keepNext/>
              <w:spacing w:before="140"/>
            </w:pPr>
            <w:r>
              <w:t>(times MCC credit rate)</w:t>
            </w:r>
          </w:p>
        </w:tc>
        <w:tc>
          <w:tcPr>
            <w:tcW w:w="1530" w:type="dxa"/>
            <w:vAlign w:val="bottom"/>
          </w:tcPr>
          <w:p w:rsidR="00E8520B" w:rsidRDefault="00E8520B">
            <w:pPr>
              <w:spacing w:before="140"/>
              <w:jc w:val="right"/>
            </w:pPr>
            <w:r>
              <w:t>x .40%</w:t>
            </w:r>
          </w:p>
        </w:tc>
      </w:tr>
      <w:tr w:rsidR="00E8520B">
        <w:tc>
          <w:tcPr>
            <w:tcW w:w="6480" w:type="dxa"/>
            <w:vAlign w:val="bottom"/>
          </w:tcPr>
          <w:p w:rsidR="00E8520B" w:rsidRDefault="00E8520B">
            <w:pPr>
              <w:spacing w:before="140"/>
            </w:pPr>
            <w:r>
              <w:t>Approximate Annual Mortgage Tax Credit</w:t>
            </w:r>
            <w:r>
              <w:br/>
              <w:t>(cannot be more than $2,000)</w:t>
            </w:r>
          </w:p>
        </w:tc>
        <w:tc>
          <w:tcPr>
            <w:tcW w:w="1530" w:type="dxa"/>
            <w:vAlign w:val="bottom"/>
          </w:tcPr>
          <w:p w:rsidR="00E8520B" w:rsidRDefault="00E8520B" w:rsidP="00E8520B">
            <w:pPr>
              <w:spacing w:before="140"/>
              <w:jc w:val="right"/>
            </w:pPr>
            <w:r>
              <w:t>$1,800</w:t>
            </w:r>
          </w:p>
        </w:tc>
      </w:tr>
    </w:tbl>
    <w:p w:rsidR="00E8520B" w:rsidRDefault="00E8520B">
      <w:pPr>
        <w:pStyle w:val="ParaNORMAL"/>
      </w:pPr>
      <w:r>
        <w:rPr>
          <w:smallCaps/>
        </w:rPr>
        <w:t>Plus,</w:t>
      </w:r>
      <w:r>
        <w:t xml:space="preserve"> in addition to taking the Mortgage Tax Credit dollar for dollar from the federal income taxes you owe each year, under current tax laws you </w:t>
      </w:r>
      <w:r w:rsidR="00231A1C">
        <w:t xml:space="preserve">may </w:t>
      </w:r>
      <w:r>
        <w:t xml:space="preserve">also </w:t>
      </w:r>
      <w:r w:rsidR="00231A1C">
        <w:t xml:space="preserve">be able to </w:t>
      </w:r>
      <w:r>
        <w:t>deduct the interest paid on your Loan each year (less an amount equal to the Mortgage Tax Credit) and your property taxes.</w:t>
      </w:r>
    </w:p>
    <w:p w:rsidR="00E8520B" w:rsidRDefault="00E8520B">
      <w:pPr>
        <w:pStyle w:val="ParaNORMAL"/>
      </w:pPr>
      <w:r>
        <w:t>If you think you qualify, go to your participating Lender for further information.</w:t>
      </w:r>
    </w:p>
    <w:p w:rsidR="00E8520B" w:rsidRPr="00A10987" w:rsidRDefault="00E8520B" w:rsidP="00E8520B">
      <w:pPr>
        <w:pStyle w:val="ParaNORMAL"/>
        <w:spacing w:after="240"/>
        <w:ind w:firstLine="0"/>
        <w:jc w:val="center"/>
        <w:rPr>
          <w:smallCaps/>
        </w:rPr>
      </w:pPr>
      <w:r>
        <w:br w:type="page"/>
      </w:r>
      <w:r w:rsidRPr="00A10987">
        <w:rPr>
          <w:smallCaps/>
        </w:rPr>
        <w:t>Income Limits Table</w:t>
      </w:r>
    </w:p>
    <w:tbl>
      <w:tblPr>
        <w:tblW w:w="0" w:type="auto"/>
        <w:tblInd w:w="288" w:type="dxa"/>
        <w:tblLook w:val="0000" w:firstRow="0" w:lastRow="0" w:firstColumn="0" w:lastColumn="0" w:noHBand="0" w:noVBand="0"/>
      </w:tblPr>
      <w:tblGrid>
        <w:gridCol w:w="4140"/>
        <w:gridCol w:w="2250"/>
        <w:gridCol w:w="2178"/>
      </w:tblGrid>
      <w:tr w:rsidR="00A10987" w:rsidRPr="00B34D24" w:rsidTr="004D7777">
        <w:tc>
          <w:tcPr>
            <w:tcW w:w="4140" w:type="dxa"/>
          </w:tcPr>
          <w:p w:rsidR="00A10987" w:rsidRPr="00B34D24" w:rsidRDefault="00A10987" w:rsidP="004D7777">
            <w:pPr>
              <w:spacing w:before="240"/>
              <w:rPr>
                <w:smallCaps/>
                <w:u w:val="single"/>
              </w:rPr>
            </w:pPr>
            <w:r w:rsidRPr="00B34D24">
              <w:rPr>
                <w:smallCaps/>
                <w:u w:val="single"/>
              </w:rPr>
              <w:t>County/City</w:t>
            </w:r>
          </w:p>
        </w:tc>
        <w:tc>
          <w:tcPr>
            <w:tcW w:w="2250" w:type="dxa"/>
          </w:tcPr>
          <w:p w:rsidR="00A10987" w:rsidRPr="00B34D24" w:rsidRDefault="00A10987" w:rsidP="004D7777">
            <w:pPr>
              <w:rPr>
                <w:smallCaps/>
                <w:u w:val="single"/>
              </w:rPr>
            </w:pPr>
            <w:r w:rsidRPr="00B34D24">
              <w:rPr>
                <w:smallCaps/>
                <w:u w:val="single"/>
              </w:rPr>
              <w:t>1-2 Persons</w:t>
            </w:r>
          </w:p>
        </w:tc>
        <w:tc>
          <w:tcPr>
            <w:tcW w:w="2178" w:type="dxa"/>
          </w:tcPr>
          <w:p w:rsidR="00A10987" w:rsidRPr="00B34D24" w:rsidRDefault="00A10987" w:rsidP="004D7777">
            <w:pPr>
              <w:rPr>
                <w:smallCaps/>
                <w:u w:val="single"/>
              </w:rPr>
            </w:pPr>
            <w:r w:rsidRPr="00B34D24">
              <w:rPr>
                <w:smallCaps/>
                <w:u w:val="single"/>
              </w:rPr>
              <w:t>3 or more Persons</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Austin</w:t>
            </w:r>
          </w:p>
        </w:tc>
        <w:tc>
          <w:tcPr>
            <w:tcW w:w="2250" w:type="dxa"/>
          </w:tcPr>
          <w:p w:rsidR="00A10987" w:rsidRPr="00B34D24" w:rsidRDefault="00A10987" w:rsidP="004D7777">
            <w:r w:rsidRPr="00B34D24">
              <w:t>$</w:t>
            </w:r>
            <w:r>
              <w:t>81,800</w:t>
            </w:r>
          </w:p>
        </w:tc>
        <w:tc>
          <w:tcPr>
            <w:tcW w:w="2178" w:type="dxa"/>
          </w:tcPr>
          <w:p w:rsidR="00A10987" w:rsidRPr="00B34D24" w:rsidRDefault="00A10987" w:rsidP="004D7777">
            <w:r w:rsidRPr="00B34D24">
              <w:t>$</w:t>
            </w:r>
            <w:r>
              <w:t>94,070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Brazoria</w:t>
            </w:r>
          </w:p>
        </w:tc>
        <w:tc>
          <w:tcPr>
            <w:tcW w:w="2250" w:type="dxa"/>
          </w:tcPr>
          <w:p w:rsidR="00A10987" w:rsidRPr="00B34D24" w:rsidRDefault="00A10987" w:rsidP="004D7777">
            <w:r w:rsidRPr="00B34D24">
              <w:t>$</w:t>
            </w:r>
            <w:r>
              <w:t>101,600</w:t>
            </w:r>
          </w:p>
        </w:tc>
        <w:tc>
          <w:tcPr>
            <w:tcW w:w="2178" w:type="dxa"/>
          </w:tcPr>
          <w:p w:rsidR="00A10987" w:rsidRPr="00B34D24" w:rsidRDefault="00A10987" w:rsidP="004D7777">
            <w:r>
              <w:t>$116,840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Chambers, Liberty, Waller, Baytown</w:t>
            </w:r>
            <w:r>
              <w:t xml:space="preserve"> (except for Census Tract 2534)</w:t>
            </w:r>
            <w:r w:rsidRPr="00B34D24">
              <w:t>, Deer Park, Dickinson, La Marque, La Porte, League City, Pasadena (except for Census Tract</w:t>
            </w:r>
            <w:r>
              <w:t>s</w:t>
            </w:r>
            <w:r w:rsidRPr="00B34D24">
              <w:t xml:space="preserve"> 3220</w:t>
            </w:r>
            <w:r>
              <w:t>, 3230, 3231, 3235 and 3239</w:t>
            </w:r>
            <w:r w:rsidRPr="00B34D24">
              <w:t>),</w:t>
            </w:r>
          </w:p>
          <w:p w:rsidR="00A10987" w:rsidRPr="00B34D24" w:rsidRDefault="00A10987" w:rsidP="004D7777">
            <w:r w:rsidRPr="00B34D24">
              <w:t xml:space="preserve">Santa Fe, </w:t>
            </w:r>
            <w:proofErr w:type="spellStart"/>
            <w:r w:rsidRPr="00B34D24">
              <w:t>Shoreacres</w:t>
            </w:r>
            <w:proofErr w:type="spellEnd"/>
            <w:r w:rsidRPr="00B34D24">
              <w:t>, Texas City and Tomball</w:t>
            </w:r>
          </w:p>
        </w:tc>
        <w:tc>
          <w:tcPr>
            <w:tcW w:w="2250" w:type="dxa"/>
          </w:tcPr>
          <w:p w:rsidR="00A10987" w:rsidRPr="00B34D24" w:rsidRDefault="00A10987" w:rsidP="004D7777">
            <w:r w:rsidRPr="00B34D24">
              <w:t>$</w:t>
            </w:r>
            <w:r>
              <w:t>78,800</w:t>
            </w:r>
          </w:p>
        </w:tc>
        <w:tc>
          <w:tcPr>
            <w:tcW w:w="2178" w:type="dxa"/>
          </w:tcPr>
          <w:p w:rsidR="00A10987" w:rsidRPr="00B34D24" w:rsidRDefault="00A10987" w:rsidP="004D7777">
            <w:r>
              <w:t>$90,620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t>City of Baytown (Census Tract 2534 only)</w:t>
            </w:r>
          </w:p>
        </w:tc>
        <w:tc>
          <w:tcPr>
            <w:tcW w:w="2250" w:type="dxa"/>
          </w:tcPr>
          <w:p w:rsidR="00A10987" w:rsidRPr="00B34D24" w:rsidRDefault="00A10987" w:rsidP="004D7777">
            <w:r>
              <w:t>$94,560</w:t>
            </w:r>
          </w:p>
        </w:tc>
        <w:tc>
          <w:tcPr>
            <w:tcW w:w="2178" w:type="dxa"/>
          </w:tcPr>
          <w:p w:rsidR="00A10987" w:rsidRPr="00B34D24" w:rsidRDefault="00A10987" w:rsidP="004D7777">
            <w:r>
              <w:t>$110,320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City of Pasadena (Census Tract</w:t>
            </w:r>
            <w:r>
              <w:t>s</w:t>
            </w:r>
            <w:r w:rsidRPr="00B34D24">
              <w:t xml:space="preserve"> 3220</w:t>
            </w:r>
            <w:r>
              <w:t>, 3230, 3231, 3235 and 3239</w:t>
            </w:r>
            <w:r w:rsidRPr="00B34D24">
              <w:t xml:space="preserve"> only)</w:t>
            </w:r>
          </w:p>
        </w:tc>
        <w:tc>
          <w:tcPr>
            <w:tcW w:w="2250" w:type="dxa"/>
          </w:tcPr>
          <w:p w:rsidR="00A10987" w:rsidRPr="00B34D24" w:rsidRDefault="00A10987" w:rsidP="004D7777">
            <w:r w:rsidRPr="00B34D24">
              <w:t>$</w:t>
            </w:r>
            <w:r>
              <w:t>94,560</w:t>
            </w:r>
          </w:p>
        </w:tc>
        <w:tc>
          <w:tcPr>
            <w:tcW w:w="2178" w:type="dxa"/>
          </w:tcPr>
          <w:p w:rsidR="00A10987" w:rsidRPr="00B34D24" w:rsidRDefault="00A10987" w:rsidP="004D7777">
            <w:r>
              <w:t>$110,320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Matagorda</w:t>
            </w:r>
          </w:p>
        </w:tc>
        <w:tc>
          <w:tcPr>
            <w:tcW w:w="2250" w:type="dxa"/>
          </w:tcPr>
          <w:p w:rsidR="00A10987" w:rsidRPr="00B34D24" w:rsidRDefault="00A10987" w:rsidP="004D7777">
            <w:r w:rsidRPr="00B34D24">
              <w:t>$</w:t>
            </w:r>
            <w:r>
              <w:t>74,500</w:t>
            </w:r>
          </w:p>
        </w:tc>
        <w:tc>
          <w:tcPr>
            <w:tcW w:w="2178" w:type="dxa"/>
          </w:tcPr>
          <w:p w:rsidR="00A10987" w:rsidRPr="00B34D24" w:rsidRDefault="00A10987" w:rsidP="004D7777">
            <w:r>
              <w:t>$85,675</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 xml:space="preserve">Walker </w:t>
            </w:r>
            <w:r>
              <w:t>(except for Census Tracts 7906 and 7907)</w:t>
            </w:r>
          </w:p>
        </w:tc>
        <w:tc>
          <w:tcPr>
            <w:tcW w:w="2250" w:type="dxa"/>
          </w:tcPr>
          <w:p w:rsidR="00A10987" w:rsidRPr="00B34D24" w:rsidRDefault="00A10987" w:rsidP="004D7777">
            <w:r>
              <w:t>$74,500</w:t>
            </w:r>
          </w:p>
        </w:tc>
        <w:tc>
          <w:tcPr>
            <w:tcW w:w="2178" w:type="dxa"/>
          </w:tcPr>
          <w:p w:rsidR="00A10987" w:rsidRPr="00B34D24" w:rsidRDefault="00A10987" w:rsidP="004D7777">
            <w:r>
              <w:t>$85,675</w:t>
            </w:r>
          </w:p>
        </w:tc>
      </w:tr>
      <w:tr w:rsidR="00A10987" w:rsidRPr="00B34D24" w:rsidTr="004D7777">
        <w:tc>
          <w:tcPr>
            <w:tcW w:w="4140" w:type="dxa"/>
          </w:tcPr>
          <w:p w:rsidR="00A10987" w:rsidRPr="00B34D24" w:rsidRDefault="00A10987" w:rsidP="004D7777"/>
        </w:tc>
        <w:tc>
          <w:tcPr>
            <w:tcW w:w="2250" w:type="dxa"/>
          </w:tcPr>
          <w:p w:rsidR="00A10987" w:rsidRDefault="00A10987" w:rsidP="004D7777"/>
        </w:tc>
        <w:tc>
          <w:tcPr>
            <w:tcW w:w="2178" w:type="dxa"/>
          </w:tcPr>
          <w:p w:rsidR="00A10987" w:rsidRDefault="00A10987" w:rsidP="004D7777"/>
        </w:tc>
      </w:tr>
      <w:tr w:rsidR="00A10987" w:rsidRPr="00B34D24" w:rsidTr="004D7777">
        <w:tc>
          <w:tcPr>
            <w:tcW w:w="4140" w:type="dxa"/>
          </w:tcPr>
          <w:p w:rsidR="00A10987" w:rsidRPr="00B34D24" w:rsidRDefault="00A10987" w:rsidP="004D7777">
            <w:r>
              <w:t>Walker (Census Tracts 7906 and 7907 only)</w:t>
            </w:r>
          </w:p>
        </w:tc>
        <w:tc>
          <w:tcPr>
            <w:tcW w:w="2250" w:type="dxa"/>
          </w:tcPr>
          <w:p w:rsidR="00A10987" w:rsidRDefault="00A10987" w:rsidP="004D7777">
            <w:r>
              <w:t>$89,400</w:t>
            </w:r>
          </w:p>
        </w:tc>
        <w:tc>
          <w:tcPr>
            <w:tcW w:w="2178" w:type="dxa"/>
          </w:tcPr>
          <w:p w:rsidR="00A10987" w:rsidRDefault="00A10987" w:rsidP="004D7777">
            <w:r>
              <w:t>$104,300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Wharton</w:t>
            </w:r>
          </w:p>
        </w:tc>
        <w:tc>
          <w:tcPr>
            <w:tcW w:w="2250" w:type="dxa"/>
          </w:tcPr>
          <w:p w:rsidR="00A10987" w:rsidRPr="00B34D24" w:rsidRDefault="00A10987" w:rsidP="004D7777">
            <w:r w:rsidRPr="00B34D24">
              <w:t>$</w:t>
            </w:r>
            <w:r>
              <w:t>74,500</w:t>
            </w:r>
          </w:p>
        </w:tc>
        <w:tc>
          <w:tcPr>
            <w:tcW w:w="2178" w:type="dxa"/>
          </w:tcPr>
          <w:p w:rsidR="00A10987" w:rsidRPr="00B34D24" w:rsidRDefault="00A10987" w:rsidP="004D7777">
            <w:r>
              <w:t>$85,675</w:t>
            </w:r>
          </w:p>
        </w:tc>
      </w:tr>
    </w:tbl>
    <w:p w:rsidR="00E8520B" w:rsidRDefault="00E8520B" w:rsidP="00E8520B">
      <w:pPr>
        <w:pStyle w:val="ParaNORMAL"/>
        <w:spacing w:before="240" w:line="240" w:lineRule="exact"/>
      </w:pPr>
      <w:r>
        <w:t>The Income Limits may be subject to adjustment at any time.</w:t>
      </w:r>
    </w:p>
    <w:p w:rsidR="00E8520B" w:rsidRDefault="00E8520B" w:rsidP="00E8520B">
      <w:pPr>
        <w:pStyle w:val="ParaNORMAL"/>
        <w:spacing w:before="240" w:line="240" w:lineRule="exact"/>
        <w:sectPr w:rsidR="00E8520B" w:rsidSect="00E8520B">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noEndnote/>
          <w:titlePg/>
        </w:sectPr>
      </w:pPr>
    </w:p>
    <w:p w:rsidR="00E8520B" w:rsidRDefault="00E8520B">
      <w:pPr>
        <w:pStyle w:val="NormalCenterBold"/>
      </w:pPr>
      <w:r>
        <w:t xml:space="preserve">Exhibit </w:t>
      </w:r>
      <w:r w:rsidR="008B3DD5">
        <w:t>B</w:t>
      </w:r>
    </w:p>
    <w:p w:rsidR="00E8520B" w:rsidRDefault="00E8520B">
      <w:pPr>
        <w:pStyle w:val="ParaFLUSH"/>
        <w:jc w:val="right"/>
      </w:pPr>
      <w:r>
        <w:t>MCC Commitment No.:  ____________</w:t>
      </w:r>
    </w:p>
    <w:p w:rsidR="00E8520B" w:rsidRDefault="00E8520B">
      <w:pPr>
        <w:jc w:val="right"/>
      </w:pPr>
      <w:r>
        <w:t>Expiration Date:  ____________</w:t>
      </w:r>
    </w:p>
    <w:p w:rsidR="00E8520B" w:rsidRDefault="00E8520B">
      <w:pPr>
        <w:jc w:val="right"/>
      </w:pPr>
      <w:r>
        <w:t>Applicant:  ____________</w:t>
      </w:r>
    </w:p>
    <w:p w:rsidR="00E8520B" w:rsidRDefault="00E8520B">
      <w:pPr>
        <w:jc w:val="right"/>
      </w:pPr>
      <w:r>
        <w:t>Lender:  ____________</w:t>
      </w:r>
    </w:p>
    <w:p w:rsidR="00E8520B" w:rsidRDefault="00E8520B">
      <w:pPr>
        <w:jc w:val="right"/>
      </w:pPr>
      <w:r>
        <w:t>Loan Amount:  $___________</w:t>
      </w:r>
    </w:p>
    <w:p w:rsidR="00E8520B" w:rsidRDefault="00E8520B">
      <w:pPr>
        <w:pStyle w:val="TitleCenterBold"/>
      </w:pPr>
      <w:r>
        <w:t>Mortgage Credit Certificate</w:t>
      </w:r>
      <w:r>
        <w:br/>
        <w:t>Commitment Letter</w:t>
      </w:r>
    </w:p>
    <w:p w:rsidR="00E8520B" w:rsidRDefault="00E8520B">
      <w:pPr>
        <w:pStyle w:val="TitleLeft"/>
      </w:pPr>
      <w:r>
        <w:t>To the Above Applicant and Lender:</w:t>
      </w:r>
    </w:p>
    <w:p w:rsidR="00E8520B" w:rsidRDefault="00E8520B">
      <w:pPr>
        <w:pStyle w:val="ParaNORMAL"/>
      </w:pPr>
      <w:r>
        <w:t xml:space="preserve">An Application in the form of an Affidavit of Applicant and related documentation pursuant to The Southeast Texas </w:t>
      </w:r>
      <w:r w:rsidR="003E566A">
        <w:t>Housing Finance Corporation 20</w:t>
      </w:r>
      <w:r w:rsidR="00A10987">
        <w:t>21</w:t>
      </w:r>
      <w:r>
        <w:t xml:space="preserve"> Mortgage Credit Certificate Program Manual, has been received by the undersigned Administrator and reviewed for its compliance with the terms and conditions of the Program.  The Administrator has determined that the Applicant has complied with the initial requirements of the Program.</w:t>
      </w:r>
    </w:p>
    <w:p w:rsidR="00E8520B" w:rsidRDefault="00E8520B">
      <w:pPr>
        <w:pStyle w:val="ParaNORMAL"/>
      </w:pPr>
      <w:r>
        <w:t>Subject to completion of the remaining terms and conditions prior to issuance of a Mortgage Credit Certificate pursuant to the Program Manual, the Administrator will execute and deliver a Mortgage Credit Certificate to the Applicant for a Loan amount not to exceed the above-indicated sum to be dated as of the date of closing the Loan.  A copy of such Mortgage Credit Certificate shall be furnished to the Lender for its records, and a second copy shall be furnished to The Southeast Texas Housing Finance Corporation.</w:t>
      </w:r>
    </w:p>
    <w:p w:rsidR="00E8520B" w:rsidRDefault="00E8520B">
      <w:pPr>
        <w:pStyle w:val="ParaNORMAL"/>
      </w:pPr>
      <w:r>
        <w:t xml:space="preserve">The terms of this MCC Commitment Letter are governed by the Program Manual which is incorporated herein by reference as if fully set forth herein.  </w:t>
      </w:r>
      <w:r>
        <w:rPr>
          <w:smallCaps/>
        </w:rPr>
        <w:t>This Commitment will expire on the Expiration Date indicated above,</w:t>
      </w:r>
      <w:r>
        <w:t xml:space="preserve"> which is three months from the date hereof if the Loan is being made for the purchase of Existing Housing or six months from the date hereof if the Loan is being made for the purchase of New Housing.  If you require an extension, an Extension Request Form must be filed prior to the Expiration Date, or you may lose this commitment.</w:t>
      </w:r>
    </w:p>
    <w:p w:rsidR="00E8520B" w:rsidRDefault="00E8520B">
      <w:pPr>
        <w:pStyle w:val="ParaNORMAL"/>
      </w:pPr>
      <w:r>
        <w:rPr>
          <w:smallCaps/>
        </w:rPr>
        <w:t>Please Be Sure</w:t>
      </w:r>
      <w:r>
        <w:t xml:space="preserve"> to submit the Submission Package to the Administrator within 15 days of the Closing Date, unless an extension has been approved.</w:t>
      </w:r>
    </w:p>
    <w:p w:rsidR="00E8520B" w:rsidRDefault="00E8520B">
      <w:pPr>
        <w:pStyle w:val="Signature2"/>
        <w:tabs>
          <w:tab w:val="right" w:leader="underscore" w:pos="3600"/>
        </w:tabs>
        <w:spacing w:before="280"/>
        <w:ind w:left="4954" w:hanging="4954"/>
      </w:pPr>
      <w:r>
        <w:rPr>
          <w:smallCaps/>
        </w:rPr>
        <w:t>Dated:</w:t>
      </w:r>
      <w:r>
        <w:t xml:space="preserve">  </w:t>
      </w:r>
      <w:r>
        <w:tab/>
      </w:r>
      <w:r>
        <w:tab/>
      </w:r>
      <w:r>
        <w:rPr>
          <w:smallCaps/>
        </w:rPr>
        <w:t>The Southeast Texas Housing Finance Corporation,</w:t>
      </w:r>
      <w:r>
        <w:t xml:space="preserve"> Administrator</w:t>
      </w:r>
    </w:p>
    <w:p w:rsidR="00E8520B" w:rsidRDefault="00E8520B">
      <w:pPr>
        <w:pStyle w:val="Signature1"/>
        <w:spacing w:before="700"/>
      </w:pPr>
      <w:r>
        <w:t>By</w:t>
      </w:r>
      <w:r>
        <w:tab/>
      </w:r>
      <w:r>
        <w:tab/>
      </w:r>
    </w:p>
    <w:p w:rsidR="00E8520B" w:rsidRDefault="00E8520B">
      <w:pPr>
        <w:pStyle w:val="Signature1"/>
      </w:pPr>
      <w:r>
        <w:tab/>
        <w:t>Name:</w:t>
      </w:r>
      <w:r>
        <w:tab/>
      </w:r>
    </w:p>
    <w:p w:rsidR="00E8520B" w:rsidRDefault="00E8520B">
      <w:pPr>
        <w:pStyle w:val="Signature1"/>
        <w:keepNext w:val="0"/>
      </w:pPr>
      <w:r>
        <w:tab/>
        <w:t>Title:</w:t>
      </w:r>
      <w:r>
        <w:tab/>
      </w:r>
    </w:p>
    <w:p w:rsidR="00E8520B" w:rsidRDefault="00E8520B"/>
    <w:p w:rsidR="00E8520B" w:rsidRDefault="00E8520B">
      <w:pPr>
        <w:sectPr w:rsidR="00E8520B" w:rsidSect="00E8520B">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noEndnote/>
          <w:titlePg/>
        </w:sectPr>
      </w:pPr>
    </w:p>
    <w:p w:rsidR="00E8520B" w:rsidRDefault="00E8520B">
      <w:pPr>
        <w:pStyle w:val="NormalCenterBold"/>
      </w:pPr>
      <w:r>
        <w:t xml:space="preserve">Exhibit </w:t>
      </w:r>
      <w:r w:rsidR="008B3DD5">
        <w:t>C</w:t>
      </w:r>
    </w:p>
    <w:p w:rsidR="00E8520B" w:rsidRDefault="00E8520B">
      <w:pPr>
        <w:pStyle w:val="TitleCenterBold"/>
      </w:pPr>
      <w:r>
        <w:t>(Form of Certificate)</w:t>
      </w:r>
    </w:p>
    <w:p w:rsidR="00E8520B" w:rsidRDefault="00E8520B">
      <w:pPr>
        <w:pStyle w:val="TitleCenterBold"/>
      </w:pPr>
      <w:r>
        <w:t xml:space="preserve">The Southeast Texas </w:t>
      </w:r>
      <w:r w:rsidR="003E566A">
        <w:t>Housing Finance Corporation</w:t>
      </w:r>
      <w:r w:rsidR="003E566A">
        <w:br/>
        <w:t>20</w:t>
      </w:r>
      <w:r w:rsidR="00A10987">
        <w:t>21</w:t>
      </w:r>
      <w:r>
        <w:t xml:space="preserve"> Mortgage Credit Certificate Program</w:t>
      </w:r>
    </w:p>
    <w:p w:rsidR="00E8520B" w:rsidRDefault="00E8520B">
      <w:pPr>
        <w:pStyle w:val="ParaNORMAL"/>
      </w:pPr>
      <w:r>
        <w:t xml:space="preserve">This Mortgage Credit Certificate (this </w:t>
      </w:r>
      <w:r>
        <w:rPr>
          <w:i/>
        </w:rPr>
        <w:t>“Certificate”</w:t>
      </w:r>
      <w:r>
        <w:t xml:space="preserve">) is issued by The Southeast Texas Housing Finance Corporation (the </w:t>
      </w:r>
      <w:r>
        <w:rPr>
          <w:i/>
        </w:rPr>
        <w:t>“Issuer”</w:t>
      </w:r>
      <w:r>
        <w:t>), 11111 South Sam Houston Parkway East, Houston, Texas 77089, Tax Identification #76-1149569, pursuant to the Issuer’s election not to issue qualified</w:t>
      </w:r>
      <w:r w:rsidR="003E566A">
        <w:t xml:space="preserve"> m</w:t>
      </w:r>
      <w:r w:rsidR="00294E88">
        <w:t xml:space="preserve">ortgage bonds, dated January </w:t>
      </w:r>
      <w:r w:rsidR="00A10987">
        <w:t>5</w:t>
      </w:r>
      <w:r w:rsidR="003E566A">
        <w:t>, 20</w:t>
      </w:r>
      <w:r w:rsidR="00A10987">
        <w:t>21</w:t>
      </w:r>
      <w:r>
        <w:t>, to:</w:t>
      </w:r>
    </w:p>
    <w:tbl>
      <w:tblPr>
        <w:tblW w:w="7920" w:type="dxa"/>
        <w:tblInd w:w="792" w:type="dxa"/>
        <w:tblLayout w:type="fixed"/>
        <w:tblCellMar>
          <w:left w:w="72" w:type="dxa"/>
          <w:right w:w="72" w:type="dxa"/>
        </w:tblCellMar>
        <w:tblLook w:val="0000" w:firstRow="0" w:lastRow="0" w:firstColumn="0" w:lastColumn="0" w:noHBand="0" w:noVBand="0"/>
      </w:tblPr>
      <w:tblGrid>
        <w:gridCol w:w="1017"/>
        <w:gridCol w:w="45"/>
        <w:gridCol w:w="918"/>
        <w:gridCol w:w="2430"/>
        <w:gridCol w:w="450"/>
        <w:gridCol w:w="3060"/>
      </w:tblGrid>
      <w:tr w:rsidR="00E8520B">
        <w:tc>
          <w:tcPr>
            <w:tcW w:w="1062" w:type="dxa"/>
            <w:gridSpan w:val="2"/>
            <w:vAlign w:val="bottom"/>
          </w:tcPr>
          <w:p w:rsidR="00E8520B" w:rsidRDefault="00E8520B">
            <w:pPr>
              <w:spacing w:before="280"/>
            </w:pPr>
            <w:r>
              <w:t>Name(s):</w:t>
            </w:r>
          </w:p>
        </w:tc>
        <w:tc>
          <w:tcPr>
            <w:tcW w:w="3348" w:type="dxa"/>
            <w:gridSpan w:val="2"/>
            <w:tcBorders>
              <w:bottom w:val="single" w:sz="2" w:space="0" w:color="auto"/>
            </w:tcBorders>
            <w:vAlign w:val="bottom"/>
          </w:tcPr>
          <w:p w:rsidR="00E8520B" w:rsidRDefault="00E8520B">
            <w:pPr>
              <w:spacing w:before="280"/>
            </w:pPr>
          </w:p>
        </w:tc>
        <w:tc>
          <w:tcPr>
            <w:tcW w:w="450" w:type="dxa"/>
            <w:vAlign w:val="bottom"/>
          </w:tcPr>
          <w:p w:rsidR="00E8520B" w:rsidRDefault="00E8520B">
            <w:pPr>
              <w:spacing w:before="280"/>
            </w:pPr>
          </w:p>
        </w:tc>
        <w:tc>
          <w:tcPr>
            <w:tcW w:w="3060" w:type="dxa"/>
            <w:tcBorders>
              <w:bottom w:val="single" w:sz="2" w:space="0" w:color="auto"/>
            </w:tcBorders>
            <w:vAlign w:val="bottom"/>
          </w:tcPr>
          <w:p w:rsidR="00E8520B" w:rsidRDefault="00E8520B">
            <w:pPr>
              <w:spacing w:before="280"/>
            </w:pPr>
          </w:p>
        </w:tc>
      </w:tr>
      <w:tr w:rsidR="00E8520B">
        <w:tc>
          <w:tcPr>
            <w:tcW w:w="1980" w:type="dxa"/>
            <w:gridSpan w:val="3"/>
            <w:vAlign w:val="bottom"/>
          </w:tcPr>
          <w:p w:rsidR="00E8520B" w:rsidRDefault="00E8520B">
            <w:r>
              <w:t>Taxpayer ID Nos.:</w:t>
            </w:r>
          </w:p>
        </w:tc>
        <w:tc>
          <w:tcPr>
            <w:tcW w:w="2430" w:type="dxa"/>
            <w:tcBorders>
              <w:bottom w:val="single" w:sz="2" w:space="0" w:color="auto"/>
            </w:tcBorders>
            <w:vAlign w:val="bottom"/>
          </w:tcPr>
          <w:p w:rsidR="00E8520B" w:rsidRDefault="00E8520B"/>
        </w:tc>
        <w:tc>
          <w:tcPr>
            <w:tcW w:w="450" w:type="dxa"/>
            <w:vAlign w:val="bottom"/>
          </w:tcPr>
          <w:p w:rsidR="00E8520B" w:rsidRDefault="00E8520B"/>
        </w:tc>
        <w:tc>
          <w:tcPr>
            <w:tcW w:w="3060" w:type="dxa"/>
            <w:tcBorders>
              <w:top w:val="single" w:sz="2" w:space="0" w:color="auto"/>
              <w:bottom w:val="single" w:sz="2" w:space="0" w:color="auto"/>
            </w:tcBorders>
            <w:vAlign w:val="bottom"/>
          </w:tcPr>
          <w:p w:rsidR="00E8520B" w:rsidRDefault="00E8520B"/>
        </w:tc>
      </w:tr>
      <w:tr w:rsidR="00E8520B">
        <w:tc>
          <w:tcPr>
            <w:tcW w:w="1017" w:type="dxa"/>
            <w:vAlign w:val="bottom"/>
          </w:tcPr>
          <w:p w:rsidR="00E8520B" w:rsidRDefault="00E8520B">
            <w:r>
              <w:t>Address:</w:t>
            </w:r>
          </w:p>
        </w:tc>
        <w:tc>
          <w:tcPr>
            <w:tcW w:w="6903" w:type="dxa"/>
            <w:gridSpan w:val="5"/>
            <w:tcBorders>
              <w:bottom w:val="single" w:sz="2" w:space="0" w:color="auto"/>
            </w:tcBorders>
            <w:vAlign w:val="bottom"/>
          </w:tcPr>
          <w:p w:rsidR="00E8520B" w:rsidRDefault="00E8520B"/>
        </w:tc>
      </w:tr>
      <w:tr w:rsidR="00E8520B">
        <w:tc>
          <w:tcPr>
            <w:tcW w:w="1017" w:type="dxa"/>
            <w:vAlign w:val="bottom"/>
          </w:tcPr>
          <w:p w:rsidR="00E8520B" w:rsidRDefault="00E8520B"/>
        </w:tc>
        <w:tc>
          <w:tcPr>
            <w:tcW w:w="6903" w:type="dxa"/>
            <w:gridSpan w:val="5"/>
            <w:tcBorders>
              <w:bottom w:val="single" w:sz="2" w:space="0" w:color="auto"/>
            </w:tcBorders>
            <w:vAlign w:val="bottom"/>
          </w:tcPr>
          <w:p w:rsidR="00E8520B" w:rsidRDefault="00E8520B"/>
        </w:tc>
      </w:tr>
    </w:tbl>
    <w:p w:rsidR="00E8520B" w:rsidRDefault="00E8520B">
      <w:pPr>
        <w:pStyle w:val="ParaNORMAL"/>
        <w:rPr>
          <w:smallCaps/>
        </w:rPr>
      </w:pPr>
      <w:r>
        <w:rPr>
          <w:smallCaps/>
        </w:rPr>
        <w:t xml:space="preserve">The </w:t>
      </w:r>
      <w:r>
        <w:rPr>
          <w:i/>
          <w:smallCaps/>
        </w:rPr>
        <w:t>Certificate Credit Rate</w:t>
      </w:r>
      <w:r>
        <w:rPr>
          <w:smallCaps/>
        </w:rPr>
        <w:t xml:space="preserve"> Is </w:t>
      </w:r>
      <w:r>
        <w:rPr>
          <w:i/>
          <w:smallCaps/>
        </w:rPr>
        <w:t>40%.</w:t>
      </w:r>
    </w:p>
    <w:p w:rsidR="00E8520B" w:rsidRDefault="00E8520B">
      <w:pPr>
        <w:pStyle w:val="ParaNORMAL"/>
      </w:pPr>
      <w:r>
        <w:t xml:space="preserve">Pursuant to the closing certificate as of the date below, the </w:t>
      </w:r>
      <w:r>
        <w:rPr>
          <w:i/>
          <w:smallCaps/>
        </w:rPr>
        <w:t>Certified Indebtedness Amount</w:t>
      </w:r>
      <w:r>
        <w:t xml:space="preserve"> with respect to which this Certificate is issued is $____________ (Loan amount).</w:t>
      </w:r>
    </w:p>
    <w:p w:rsidR="00E8520B" w:rsidRDefault="00E8520B">
      <w:pPr>
        <w:pStyle w:val="ParaNORMAL"/>
      </w:pPr>
      <w:r>
        <w:t xml:space="preserve">The </w:t>
      </w:r>
      <w:r>
        <w:rPr>
          <w:i/>
          <w:smallCaps/>
        </w:rPr>
        <w:t>Expiration Date</w:t>
      </w:r>
      <w:r>
        <w:t xml:space="preserve"> of this Certificate, which is also the date such indebtedness matures, is _____________</w:t>
      </w:r>
      <w:r w:rsidR="00294E88">
        <w:t>, 20___</w:t>
      </w:r>
      <w:r>
        <w:t>.</w:t>
      </w:r>
    </w:p>
    <w:p w:rsidR="00E8520B" w:rsidRDefault="00E8520B">
      <w:pPr>
        <w:pStyle w:val="ParaNORMAL"/>
      </w:pPr>
      <w:r>
        <w:t xml:space="preserve">The </w:t>
      </w:r>
      <w:r>
        <w:rPr>
          <w:i/>
          <w:smallCaps/>
        </w:rPr>
        <w:t>Acquisition Cost</w:t>
      </w:r>
      <w:r>
        <w:t xml:space="preserve"> of the Residence with respect to which this Certificate is issued is $_____________.</w:t>
      </w:r>
    </w:p>
    <w:p w:rsidR="00E8520B" w:rsidRDefault="00E8520B">
      <w:pPr>
        <w:pStyle w:val="ParaNORMAL"/>
      </w:pPr>
      <w:r>
        <w:t xml:space="preserve">The </w:t>
      </w:r>
      <w:r>
        <w:rPr>
          <w:i/>
          <w:smallCaps/>
        </w:rPr>
        <w:t>Average Area Purchase Price</w:t>
      </w:r>
      <w:r>
        <w:t xml:space="preserve"> applicable to the Residence is $____________.</w:t>
      </w:r>
    </w:p>
    <w:p w:rsidR="00E8520B" w:rsidRDefault="00E8520B">
      <w:pPr>
        <w:pStyle w:val="ParaNORMAL"/>
      </w:pPr>
      <w:r>
        <w:t xml:space="preserve">[The Residence with respect to which this Certificate is issued is located in a Non-Targeted Area.] </w:t>
      </w:r>
      <w:proofErr w:type="gramStart"/>
      <w:r>
        <w:t>or</w:t>
      </w:r>
      <w:proofErr w:type="gramEnd"/>
      <w:r>
        <w:t xml:space="preserve"> </w:t>
      </w:r>
    </w:p>
    <w:p w:rsidR="00E8520B" w:rsidRDefault="00E8520B">
      <w:pPr>
        <w:pStyle w:val="ParaNORMAL"/>
      </w:pPr>
      <w:r>
        <w:t>[The Residence with respect to which this Certificate is issued is located in a Targeted Area.]</w:t>
      </w:r>
    </w:p>
    <w:p w:rsidR="00E8520B" w:rsidRDefault="00E8520B">
      <w:pPr>
        <w:pStyle w:val="ParaNORMAL"/>
      </w:pPr>
      <w:r>
        <w:t xml:space="preserve">The </w:t>
      </w:r>
      <w:r>
        <w:rPr>
          <w:i/>
          <w:smallCaps/>
        </w:rPr>
        <w:t>Closing Date</w:t>
      </w:r>
      <w:r>
        <w:rPr>
          <w:i/>
        </w:rPr>
        <w:t>,</w:t>
      </w:r>
      <w:r>
        <w:t xml:space="preserve"> which is the date on which the closing agreement was signed with respect to the Certified Indebtedness Amount, was __________</w:t>
      </w:r>
      <w:r w:rsidR="00294E88">
        <w:t>, 20___</w:t>
      </w:r>
      <w:r>
        <w:t>.</w:t>
      </w:r>
    </w:p>
    <w:p w:rsidR="00E8520B" w:rsidRDefault="00E8520B">
      <w:pPr>
        <w:pStyle w:val="ParaNORMAL"/>
      </w:pPr>
      <w:r>
        <w:t>The Certificate holder meets the requirements of Internal Revenue Code § 25(c)(2)(A)(iii)(IV), relating to income, and the undersigned certifies under penalties of perjury that it has determined to the best of its ability that this Certificate meets</w:t>
      </w:r>
      <w:r w:rsidR="00BF1F78">
        <w:t xml:space="preserve"> the income limits of Section 25(c)(2)(A)(iii)(IV) of the Internal Revenue Code of 1986 and</w:t>
      </w:r>
      <w:r>
        <w:t xml:space="preserve"> </w:t>
      </w:r>
      <w:r w:rsidR="00BF1F78">
        <w:t xml:space="preserve">the </w:t>
      </w:r>
      <w:r>
        <w:t>following requirements, as applicable, of Treasury Regulations § 1.25</w:t>
      </w:r>
      <w:r>
        <w:noBreakHyphen/>
        <w:t>3T(d), relating to residence; § 1.25</w:t>
      </w:r>
      <w:r>
        <w:noBreakHyphen/>
        <w:t>3T(e), relating to ownership interests within the three year prior period; § 1.25</w:t>
      </w:r>
      <w:r>
        <w:noBreakHyphen/>
        <w:t>3T(f), relating to acquisition cost; § 1.25</w:t>
      </w:r>
      <w:r>
        <w:noBreakHyphen/>
        <w:t>3T(g), relating to new mortgages; § 1.25</w:t>
      </w:r>
      <w:r>
        <w:noBreakHyphen/>
        <w:t>3T(</w:t>
      </w:r>
      <w:proofErr w:type="spellStart"/>
      <w:r>
        <w:t>i</w:t>
      </w:r>
      <w:proofErr w:type="spellEnd"/>
      <w:r>
        <w:t>), relating to prohibited mortgages; § 1.25</w:t>
      </w:r>
      <w:r>
        <w:noBreakHyphen/>
        <w:t>3T(j), relating to particular lenders; § 1.25</w:t>
      </w:r>
      <w:r>
        <w:noBreakHyphen/>
        <w:t>3T(n), relating to interest paid to related persons; and whether the Residence in connection with which this Certificate is issued is a Residence located in a Targeted Area or Non-Targeted Area.  There are no allocations to particular developments as described in § 1.25</w:t>
      </w:r>
      <w:r>
        <w:noBreakHyphen/>
      </w:r>
      <w:proofErr w:type="gramStart"/>
      <w:r>
        <w:t>3T(</w:t>
      </w:r>
      <w:proofErr w:type="gramEnd"/>
      <w:r>
        <w:t xml:space="preserve">k). </w:t>
      </w:r>
    </w:p>
    <w:p w:rsidR="00E8520B" w:rsidRDefault="00E8520B">
      <w:pPr>
        <w:pStyle w:val="ParaNORMAL"/>
      </w:pPr>
      <w:r>
        <w:t>This Certificate may be transferred only after issuance of a new Certificate by the Issuer.</w:t>
      </w:r>
    </w:p>
    <w:p w:rsidR="00E8520B" w:rsidRDefault="00E8520B">
      <w:pPr>
        <w:pStyle w:val="ParaNORMAL"/>
        <w:keepNext/>
      </w:pPr>
      <w:r>
        <w:t>The Administrator states, as agent of the Issuer and under penalty of perjury, that it has made the determinations described above as specified in Treasury Regulations § 1.25</w:t>
      </w:r>
      <w:r>
        <w:noBreakHyphen/>
        <w:t>6T(b)(9)</w:t>
      </w:r>
      <w:r>
        <w:noBreakHyphen/>
        <w:t>(16).</w:t>
      </w:r>
    </w:p>
    <w:p w:rsidR="00E8520B" w:rsidRDefault="00E8520B">
      <w:pPr>
        <w:pStyle w:val="Signature2"/>
        <w:tabs>
          <w:tab w:val="right" w:leader="underscore" w:pos="3600"/>
        </w:tabs>
        <w:spacing w:before="280"/>
        <w:ind w:left="4954" w:hanging="4954"/>
      </w:pPr>
      <w:r>
        <w:rPr>
          <w:smallCaps/>
        </w:rPr>
        <w:t>Dated:</w:t>
      </w:r>
      <w:r>
        <w:t xml:space="preserve">  </w:t>
      </w:r>
      <w:r>
        <w:tab/>
      </w:r>
      <w:r>
        <w:tab/>
      </w:r>
      <w:r>
        <w:rPr>
          <w:smallCaps/>
        </w:rPr>
        <w:t>The Southeast Texas Housing Finance Corporation,</w:t>
      </w:r>
      <w:r>
        <w:t xml:space="preserve"> Administrator</w:t>
      </w:r>
    </w:p>
    <w:p w:rsidR="00E8520B" w:rsidRDefault="00E8520B">
      <w:pPr>
        <w:pStyle w:val="Signature1"/>
        <w:spacing w:before="700"/>
      </w:pPr>
      <w:r>
        <w:t>By</w:t>
      </w:r>
      <w:r>
        <w:tab/>
      </w:r>
    </w:p>
    <w:p w:rsidR="00E8520B" w:rsidRDefault="00E8520B">
      <w:pPr>
        <w:pStyle w:val="Signature1"/>
      </w:pPr>
      <w:r>
        <w:tab/>
        <w:t>Name:</w:t>
      </w:r>
      <w:r>
        <w:tab/>
      </w:r>
    </w:p>
    <w:p w:rsidR="00E8520B" w:rsidRDefault="00E8520B">
      <w:pPr>
        <w:pStyle w:val="Signature2"/>
        <w:keepNext w:val="0"/>
        <w:tabs>
          <w:tab w:val="clear" w:pos="4680"/>
          <w:tab w:val="right" w:leader="underscore" w:pos="3600"/>
        </w:tabs>
        <w:ind w:left="4954" w:hanging="4954"/>
      </w:pPr>
      <w:r>
        <w:t>Cert. No.:</w:t>
      </w:r>
      <w:r>
        <w:tab/>
      </w:r>
      <w:r>
        <w:tab/>
        <w:t>Title:</w:t>
      </w:r>
      <w:r>
        <w:tab/>
      </w:r>
    </w:p>
    <w:p w:rsidR="00E8520B" w:rsidRDefault="00E8520B">
      <w:pPr>
        <w:pStyle w:val="NormalCenterBold"/>
      </w:pPr>
      <w:r>
        <w:br w:type="page"/>
        <w:t>(Form of Certificate)</w:t>
      </w:r>
      <w:r>
        <w:br/>
        <w:t>(Reverse)</w:t>
      </w:r>
      <w:r>
        <w:br/>
        <w:t>Terms and Conditions</w:t>
      </w:r>
    </w:p>
    <w:p w:rsidR="00E8520B" w:rsidRDefault="00E8520B">
      <w:pPr>
        <w:pStyle w:val="ParaNORMAL"/>
      </w:pPr>
      <w:r>
        <w:rPr>
          <w:smallCaps/>
        </w:rPr>
        <w:t>Federal Tax Credit.</w:t>
      </w:r>
      <w:r>
        <w:t xml:space="preserve">  This Mortgage Credit Certificate (</w:t>
      </w:r>
      <w:r>
        <w:rPr>
          <w:i/>
        </w:rPr>
        <w:t>“MCC”</w:t>
      </w:r>
      <w:r>
        <w:t>) entitles the holder (as named on the face of this MCC) to an annual federal tax credit equal to the lesser of 40 percent of the annual interest paid on the mortgage loan described on the face of this MCC or $2,000.00.  In addition, this MCC will reduce the holder’s mortgage interest deduction by an amount equal to the tax credit for the same tax year.  The credit cannot be larger than the holder’s annual federal income tax liability, after all other credits and deductions have been taken into account.  MCC credits in excess of current year tax liability may, however, be carried forward for use in the subsequent three years.  At the time of issuance of this MCC, the filing of IRS Form 8396 is required in order to take advantage of the tax credit each year.</w:t>
      </w:r>
    </w:p>
    <w:p w:rsidR="00E8520B" w:rsidRDefault="00E8520B">
      <w:pPr>
        <w:pStyle w:val="ParaNORMAL"/>
      </w:pPr>
      <w:r>
        <w:rPr>
          <w:smallCaps/>
        </w:rPr>
        <w:t>Principal Residence.</w:t>
      </w:r>
      <w:r>
        <w:t xml:space="preserve">  This MCC is to be used in connection with the financing of the purchase of a Residence.  The Residence must be or become the holder’s “Principal Residence” within a reasonable time (not to exceed 60 days) following the date of issuance of the MCC.  The </w:t>
      </w:r>
      <w:r>
        <w:rPr>
          <w:i/>
        </w:rPr>
        <w:t>“Principal Residence”</w:t>
      </w:r>
      <w:r>
        <w:t xml:space="preserve"> means a Residence that, depending on all the facts and circumstances (including the good faith intent of the occupant), is occupied primarily for residential purposes.  “Principal Residence” does not include a home used as an investment property or a recreational home, or a home that is used primarily in a trade or business (as evidenced by the use of more than 15 percent of the total floor space in a trade or business).  Further, the holder may not claim, with respect to the Residence, any deductions pursuant to Section 280A of the Internal Revenue Code of 1986, as amended, for expense incurred in connection with the business use of a home.</w:t>
      </w:r>
    </w:p>
    <w:p w:rsidR="00E8520B" w:rsidRDefault="00E8520B">
      <w:pPr>
        <w:pStyle w:val="ParaNORMAL"/>
        <w:rPr>
          <w:smallCaps/>
        </w:rPr>
      </w:pPr>
      <w:r>
        <w:rPr>
          <w:smallCaps/>
        </w:rPr>
        <w:t xml:space="preserve">Prior Ownership of a Residence. </w:t>
      </w:r>
      <w:r>
        <w:t xml:space="preserve"> The holder of this MCC cannot have had a present ownership interest in a Principal Residence at any time during the three-year period prior to the date of issuance of the MCC.  The term “present ownership interest” includes a fee simple interest; a joint tenancy, a tenancy in common or a tenancy by the entirety; the interest of a tenant-shareholder in a cooperative; a life estate; a land contract under which possession and the burdens and benefits of ownership are transferred although legal title is not transferred until some later date; and an interest held in trust for one person by another person.  A “present ownership interest” does not include a remainder interest, a lease with or without an option to purchase, mere expectancy to inherit an interest in a principal residence, the interest that a person acquires upon the execution of a real estate purchase contract, or any interest in other than a “Principal Residence” during the previous three years.  This requirement is waived if the Residence is located in a Targeted Area or for financing of a residence for certain veterans.  There is no restriction on prior ownership for purchasers of a Residence within a Targeted Area.</w:t>
      </w:r>
    </w:p>
    <w:p w:rsidR="00E8520B" w:rsidRDefault="00E8520B">
      <w:pPr>
        <w:pStyle w:val="ParaNORMAL"/>
      </w:pPr>
      <w:r>
        <w:rPr>
          <w:smallCaps/>
        </w:rPr>
        <w:t>Participating Lender and Loan Eligibility.</w:t>
      </w:r>
      <w:r>
        <w:t xml:space="preserve">  Financing may be sought from any Lender.  The decision to make a loan is completely within the discretion of the Lender to whom the application for a mortgage loan is submitted.  The Issuer plays no role in the decision to make a Loan or determining the amount of the Loan.</w:t>
      </w:r>
    </w:p>
    <w:p w:rsidR="00E8520B" w:rsidRDefault="00E8520B">
      <w:pPr>
        <w:pStyle w:val="ParaNORMAL"/>
      </w:pPr>
      <w:r>
        <w:rPr>
          <w:smallCaps/>
        </w:rPr>
        <w:t>Mortgage Requirements.</w:t>
      </w:r>
      <w:r>
        <w:t xml:space="preserve">  No MCC will be issued in connection with financing that is to be used to replace an existing mortgage on the Residence to which the holder is a party or upon which the holder is an obligor.  No MCC will be issued unless, prior to the date thereof, the holder was not a party to a mortgage on the Residence (whether in the form of a deed of trust, contract for deed, conditional sales contract, pledge, agreement to hold title in escrow, or other form of owner financing), other than a construction loan, bridge loan, or other temporary initial financing having a term not exceeding 24 months.  In addition, no MCC will be issued if any financing for the Residence is to be obtained from a qualified mortgage bond or qualified veterans’ mortgage bond or if any person who is related to the holder has an interest as a creditor in the financing.</w:t>
      </w:r>
    </w:p>
    <w:p w:rsidR="00E8520B" w:rsidRDefault="00E8520B">
      <w:pPr>
        <w:pStyle w:val="ParaNORMAL"/>
      </w:pPr>
      <w:r>
        <w:rPr>
          <w:smallCaps/>
        </w:rPr>
        <w:t>Occupancy of the Residence.</w:t>
      </w:r>
      <w:r>
        <w:t xml:space="preserve">  If the Residence ceases to be occupied as the holder’s “Principal Residence,” the holder will no longer be eligible for the MCC and must immediately notify the Administrator and the Lender providing the financing of this fact and the date of this event.</w:t>
      </w:r>
    </w:p>
    <w:p w:rsidR="00E8520B" w:rsidRDefault="00E8520B" w:rsidP="00E8520B">
      <w:pPr>
        <w:pStyle w:val="ParaNORMAL"/>
        <w:spacing w:after="240"/>
      </w:pPr>
      <w:r>
        <w:rPr>
          <w:smallCaps/>
        </w:rPr>
        <w:t>Income Limits.</w:t>
      </w:r>
      <w:r>
        <w:t xml:space="preserve">  At the time of execution of the Loan in connection with which this MCC is issued, the holder purchasing a Residence cannot have an Anticipated Annual Family Income in excess of the following applicable Income Limits: </w:t>
      </w:r>
    </w:p>
    <w:tbl>
      <w:tblPr>
        <w:tblW w:w="0" w:type="auto"/>
        <w:tblInd w:w="288" w:type="dxa"/>
        <w:tblLook w:val="0000" w:firstRow="0" w:lastRow="0" w:firstColumn="0" w:lastColumn="0" w:noHBand="0" w:noVBand="0"/>
      </w:tblPr>
      <w:tblGrid>
        <w:gridCol w:w="4140"/>
        <w:gridCol w:w="2250"/>
        <w:gridCol w:w="2178"/>
      </w:tblGrid>
      <w:tr w:rsidR="00A10987" w:rsidRPr="00B34D24" w:rsidTr="004D7777">
        <w:tc>
          <w:tcPr>
            <w:tcW w:w="4140" w:type="dxa"/>
          </w:tcPr>
          <w:p w:rsidR="00A10987" w:rsidRPr="00B34D24" w:rsidRDefault="00A10987" w:rsidP="004D7777">
            <w:pPr>
              <w:spacing w:before="240"/>
              <w:rPr>
                <w:smallCaps/>
                <w:u w:val="single"/>
              </w:rPr>
            </w:pPr>
            <w:r w:rsidRPr="00B34D24">
              <w:rPr>
                <w:smallCaps/>
                <w:u w:val="single"/>
              </w:rPr>
              <w:t>County/City</w:t>
            </w:r>
          </w:p>
        </w:tc>
        <w:tc>
          <w:tcPr>
            <w:tcW w:w="2250" w:type="dxa"/>
          </w:tcPr>
          <w:p w:rsidR="00A10987" w:rsidRPr="00B34D24" w:rsidRDefault="00A10987" w:rsidP="004D7777">
            <w:pPr>
              <w:rPr>
                <w:smallCaps/>
                <w:u w:val="single"/>
              </w:rPr>
            </w:pPr>
            <w:r w:rsidRPr="00B34D24">
              <w:rPr>
                <w:smallCaps/>
                <w:u w:val="single"/>
              </w:rPr>
              <w:t>1-2 Persons</w:t>
            </w:r>
          </w:p>
        </w:tc>
        <w:tc>
          <w:tcPr>
            <w:tcW w:w="2178" w:type="dxa"/>
          </w:tcPr>
          <w:p w:rsidR="00A10987" w:rsidRPr="00B34D24" w:rsidRDefault="00A10987" w:rsidP="004D7777">
            <w:pPr>
              <w:rPr>
                <w:smallCaps/>
                <w:u w:val="single"/>
              </w:rPr>
            </w:pPr>
            <w:r w:rsidRPr="00B34D24">
              <w:rPr>
                <w:smallCaps/>
                <w:u w:val="single"/>
              </w:rPr>
              <w:t>3 or more Persons</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Austin</w:t>
            </w:r>
          </w:p>
        </w:tc>
        <w:tc>
          <w:tcPr>
            <w:tcW w:w="2250" w:type="dxa"/>
          </w:tcPr>
          <w:p w:rsidR="00A10987" w:rsidRPr="00B34D24" w:rsidRDefault="00A10987" w:rsidP="004D7777">
            <w:r w:rsidRPr="00B34D24">
              <w:t>$</w:t>
            </w:r>
            <w:r>
              <w:t>81,800</w:t>
            </w:r>
          </w:p>
        </w:tc>
        <w:tc>
          <w:tcPr>
            <w:tcW w:w="2178" w:type="dxa"/>
          </w:tcPr>
          <w:p w:rsidR="00A10987" w:rsidRPr="00B34D24" w:rsidRDefault="00A10987" w:rsidP="004D7777">
            <w:r w:rsidRPr="00B34D24">
              <w:t>$</w:t>
            </w:r>
            <w:r>
              <w:t>94,070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Brazoria</w:t>
            </w:r>
          </w:p>
        </w:tc>
        <w:tc>
          <w:tcPr>
            <w:tcW w:w="2250" w:type="dxa"/>
          </w:tcPr>
          <w:p w:rsidR="00A10987" w:rsidRPr="00B34D24" w:rsidRDefault="00A10987" w:rsidP="004D7777">
            <w:r w:rsidRPr="00B34D24">
              <w:t>$</w:t>
            </w:r>
            <w:r>
              <w:t>101,600</w:t>
            </w:r>
          </w:p>
        </w:tc>
        <w:tc>
          <w:tcPr>
            <w:tcW w:w="2178" w:type="dxa"/>
          </w:tcPr>
          <w:p w:rsidR="00A10987" w:rsidRPr="00B34D24" w:rsidRDefault="00A10987" w:rsidP="004D7777">
            <w:r>
              <w:t>$116,840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Chambers, Liberty, Waller, Baytown</w:t>
            </w:r>
            <w:r>
              <w:t xml:space="preserve"> (except for Census Tract 2534)</w:t>
            </w:r>
            <w:r w:rsidRPr="00B34D24">
              <w:t>, Deer Park, Dickinson, La Marque, La Porte, League City, Pasadena (except for Census Tract</w:t>
            </w:r>
            <w:r>
              <w:t>s</w:t>
            </w:r>
            <w:r w:rsidRPr="00B34D24">
              <w:t xml:space="preserve"> 3220</w:t>
            </w:r>
            <w:r>
              <w:t>, 3230, 3231, 3235 and 3239</w:t>
            </w:r>
            <w:r w:rsidRPr="00B34D24">
              <w:t>),</w:t>
            </w:r>
          </w:p>
          <w:p w:rsidR="00A10987" w:rsidRPr="00B34D24" w:rsidRDefault="00A10987" w:rsidP="004D7777">
            <w:r w:rsidRPr="00B34D24">
              <w:t xml:space="preserve">Santa Fe, </w:t>
            </w:r>
            <w:proofErr w:type="spellStart"/>
            <w:r w:rsidRPr="00B34D24">
              <w:t>Shoreacres</w:t>
            </w:r>
            <w:proofErr w:type="spellEnd"/>
            <w:r w:rsidRPr="00B34D24">
              <w:t>, Texas City and Tomball</w:t>
            </w:r>
          </w:p>
        </w:tc>
        <w:tc>
          <w:tcPr>
            <w:tcW w:w="2250" w:type="dxa"/>
          </w:tcPr>
          <w:p w:rsidR="00A10987" w:rsidRPr="00B34D24" w:rsidRDefault="00A10987" w:rsidP="004D7777">
            <w:r w:rsidRPr="00B34D24">
              <w:t>$</w:t>
            </w:r>
            <w:r>
              <w:t>78,800</w:t>
            </w:r>
          </w:p>
        </w:tc>
        <w:tc>
          <w:tcPr>
            <w:tcW w:w="2178" w:type="dxa"/>
          </w:tcPr>
          <w:p w:rsidR="00A10987" w:rsidRPr="00B34D24" w:rsidRDefault="00A10987" w:rsidP="004D7777">
            <w:r>
              <w:t>$90,620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t>City of Baytown (Census Tract 2534 only)</w:t>
            </w:r>
          </w:p>
        </w:tc>
        <w:tc>
          <w:tcPr>
            <w:tcW w:w="2250" w:type="dxa"/>
          </w:tcPr>
          <w:p w:rsidR="00A10987" w:rsidRPr="00B34D24" w:rsidRDefault="00A10987" w:rsidP="004D7777">
            <w:r>
              <w:t>$94,560</w:t>
            </w:r>
          </w:p>
        </w:tc>
        <w:tc>
          <w:tcPr>
            <w:tcW w:w="2178" w:type="dxa"/>
          </w:tcPr>
          <w:p w:rsidR="00A10987" w:rsidRPr="00B34D24" w:rsidRDefault="00A10987" w:rsidP="004D7777">
            <w:r>
              <w:t>$110,320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City of Pasadena (Census Tract</w:t>
            </w:r>
            <w:r>
              <w:t>s</w:t>
            </w:r>
            <w:r w:rsidRPr="00B34D24">
              <w:t xml:space="preserve"> 3220</w:t>
            </w:r>
            <w:r>
              <w:t>, 3230, 3231, 3235 and 3239</w:t>
            </w:r>
            <w:r w:rsidRPr="00B34D24">
              <w:t xml:space="preserve"> only)</w:t>
            </w:r>
          </w:p>
        </w:tc>
        <w:tc>
          <w:tcPr>
            <w:tcW w:w="2250" w:type="dxa"/>
          </w:tcPr>
          <w:p w:rsidR="00A10987" w:rsidRPr="00B34D24" w:rsidRDefault="00A10987" w:rsidP="004D7777">
            <w:r w:rsidRPr="00B34D24">
              <w:t>$</w:t>
            </w:r>
            <w:r>
              <w:t>94,560</w:t>
            </w:r>
          </w:p>
        </w:tc>
        <w:tc>
          <w:tcPr>
            <w:tcW w:w="2178" w:type="dxa"/>
          </w:tcPr>
          <w:p w:rsidR="00A10987" w:rsidRPr="00B34D24" w:rsidRDefault="00A10987" w:rsidP="004D7777">
            <w:r>
              <w:t>$110,320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Matagorda</w:t>
            </w:r>
          </w:p>
        </w:tc>
        <w:tc>
          <w:tcPr>
            <w:tcW w:w="2250" w:type="dxa"/>
          </w:tcPr>
          <w:p w:rsidR="00A10987" w:rsidRPr="00B34D24" w:rsidRDefault="00A10987" w:rsidP="004D7777">
            <w:r w:rsidRPr="00B34D24">
              <w:t>$</w:t>
            </w:r>
            <w:r>
              <w:t>74,500</w:t>
            </w:r>
          </w:p>
        </w:tc>
        <w:tc>
          <w:tcPr>
            <w:tcW w:w="2178" w:type="dxa"/>
          </w:tcPr>
          <w:p w:rsidR="00A10987" w:rsidRPr="00B34D24" w:rsidRDefault="00A10987" w:rsidP="004D7777">
            <w:r>
              <w:t>$85,675</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 xml:space="preserve">Walker </w:t>
            </w:r>
            <w:r>
              <w:t>(except for Census Tracts 7906 and 7907)</w:t>
            </w:r>
          </w:p>
        </w:tc>
        <w:tc>
          <w:tcPr>
            <w:tcW w:w="2250" w:type="dxa"/>
          </w:tcPr>
          <w:p w:rsidR="00A10987" w:rsidRPr="00B34D24" w:rsidRDefault="00A10987" w:rsidP="004D7777">
            <w:r>
              <w:t>$74,500</w:t>
            </w:r>
          </w:p>
        </w:tc>
        <w:tc>
          <w:tcPr>
            <w:tcW w:w="2178" w:type="dxa"/>
          </w:tcPr>
          <w:p w:rsidR="00A10987" w:rsidRPr="00B34D24" w:rsidRDefault="00A10987" w:rsidP="004D7777">
            <w:r>
              <w:t>$85,675</w:t>
            </w:r>
          </w:p>
        </w:tc>
      </w:tr>
      <w:tr w:rsidR="00A10987" w:rsidRPr="00B34D24" w:rsidTr="004D7777">
        <w:tc>
          <w:tcPr>
            <w:tcW w:w="4140" w:type="dxa"/>
          </w:tcPr>
          <w:p w:rsidR="00A10987" w:rsidRPr="00B34D24" w:rsidRDefault="00A10987" w:rsidP="004D7777"/>
        </w:tc>
        <w:tc>
          <w:tcPr>
            <w:tcW w:w="2250" w:type="dxa"/>
          </w:tcPr>
          <w:p w:rsidR="00A10987" w:rsidRDefault="00A10987" w:rsidP="004D7777"/>
        </w:tc>
        <w:tc>
          <w:tcPr>
            <w:tcW w:w="2178" w:type="dxa"/>
          </w:tcPr>
          <w:p w:rsidR="00A10987" w:rsidRDefault="00A10987" w:rsidP="004D7777"/>
        </w:tc>
      </w:tr>
      <w:tr w:rsidR="00A10987" w:rsidRPr="00B34D24" w:rsidTr="004D7777">
        <w:tc>
          <w:tcPr>
            <w:tcW w:w="4140" w:type="dxa"/>
          </w:tcPr>
          <w:p w:rsidR="00A10987" w:rsidRPr="00B34D24" w:rsidRDefault="00A10987" w:rsidP="004D7777">
            <w:r>
              <w:t>Walker (Census Tracts 7906 and 7907 only)</w:t>
            </w:r>
          </w:p>
        </w:tc>
        <w:tc>
          <w:tcPr>
            <w:tcW w:w="2250" w:type="dxa"/>
          </w:tcPr>
          <w:p w:rsidR="00A10987" w:rsidRDefault="00A10987" w:rsidP="004D7777">
            <w:r>
              <w:t>$89,400</w:t>
            </w:r>
          </w:p>
        </w:tc>
        <w:tc>
          <w:tcPr>
            <w:tcW w:w="2178" w:type="dxa"/>
          </w:tcPr>
          <w:p w:rsidR="00A10987" w:rsidRDefault="00A10987" w:rsidP="004D7777">
            <w:r>
              <w:t>$104,300</w:t>
            </w:r>
          </w:p>
        </w:tc>
      </w:tr>
      <w:tr w:rsidR="00A10987" w:rsidRPr="00B34D24" w:rsidTr="004D7777">
        <w:tc>
          <w:tcPr>
            <w:tcW w:w="4140" w:type="dxa"/>
          </w:tcPr>
          <w:p w:rsidR="00A10987" w:rsidRPr="00B34D24" w:rsidRDefault="00A10987" w:rsidP="004D7777"/>
        </w:tc>
        <w:tc>
          <w:tcPr>
            <w:tcW w:w="2250" w:type="dxa"/>
          </w:tcPr>
          <w:p w:rsidR="00A10987" w:rsidRPr="00B34D24" w:rsidRDefault="00A10987" w:rsidP="004D7777"/>
        </w:tc>
        <w:tc>
          <w:tcPr>
            <w:tcW w:w="2178" w:type="dxa"/>
          </w:tcPr>
          <w:p w:rsidR="00A10987" w:rsidRPr="00B34D24" w:rsidRDefault="00A10987" w:rsidP="004D7777"/>
        </w:tc>
      </w:tr>
      <w:tr w:rsidR="00A10987" w:rsidRPr="00B34D24" w:rsidTr="004D7777">
        <w:tc>
          <w:tcPr>
            <w:tcW w:w="4140" w:type="dxa"/>
          </w:tcPr>
          <w:p w:rsidR="00A10987" w:rsidRPr="00B34D24" w:rsidRDefault="00A10987" w:rsidP="004D7777">
            <w:r w:rsidRPr="00B34D24">
              <w:t>Wharton</w:t>
            </w:r>
          </w:p>
        </w:tc>
        <w:tc>
          <w:tcPr>
            <w:tcW w:w="2250" w:type="dxa"/>
          </w:tcPr>
          <w:p w:rsidR="00A10987" w:rsidRPr="00B34D24" w:rsidRDefault="00A10987" w:rsidP="004D7777">
            <w:r w:rsidRPr="00B34D24">
              <w:t>$</w:t>
            </w:r>
            <w:r>
              <w:t>74,500</w:t>
            </w:r>
          </w:p>
        </w:tc>
        <w:tc>
          <w:tcPr>
            <w:tcW w:w="2178" w:type="dxa"/>
          </w:tcPr>
          <w:p w:rsidR="00A10987" w:rsidRPr="00B34D24" w:rsidRDefault="00A10987" w:rsidP="004D7777">
            <w:r>
              <w:t>$85,675</w:t>
            </w:r>
          </w:p>
        </w:tc>
      </w:tr>
    </w:tbl>
    <w:p w:rsidR="00E8520B" w:rsidRDefault="00E8520B">
      <w:pPr>
        <w:pStyle w:val="ParaNORMAL"/>
      </w:pPr>
      <w:r>
        <w:t>The Income Limits may be subject to adjustment at any time.</w:t>
      </w:r>
    </w:p>
    <w:p w:rsidR="00E8520B" w:rsidRDefault="00E8520B">
      <w:pPr>
        <w:pStyle w:val="ParaNORMAL"/>
      </w:pPr>
      <w:r>
        <w:rPr>
          <w:smallCaps/>
        </w:rPr>
        <w:t>Acquisition Cost Limits.</w:t>
      </w:r>
      <w:r>
        <w:t xml:space="preserve">  </w:t>
      </w:r>
      <w:r w:rsidRPr="00B54E10">
        <w:t xml:space="preserve">The acquisition cost for the Residence being acquired in connection with which this MCC is issued cannot exceed </w:t>
      </w:r>
      <w:r w:rsidR="00B54E10" w:rsidRPr="00B54E10">
        <w:t>(</w:t>
      </w:r>
      <w:proofErr w:type="spellStart"/>
      <w:r w:rsidR="00B54E10" w:rsidRPr="00B54E10">
        <w:t>i</w:t>
      </w:r>
      <w:proofErr w:type="spellEnd"/>
      <w:r w:rsidR="00B54E10" w:rsidRPr="00B54E10">
        <w:t>) $294,600 in a Non</w:t>
      </w:r>
      <w:r w:rsidR="00B54E10" w:rsidRPr="00B54E10">
        <w:noBreakHyphen/>
        <w:t>Targeted Area and (ii) $360,067 in a Targeted Area</w:t>
      </w:r>
      <w:r w:rsidRPr="00B54E10">
        <w:t>.  These limits may be subject to adjustment at any time.</w:t>
      </w:r>
    </w:p>
    <w:p w:rsidR="00E8520B" w:rsidRDefault="00E8520B">
      <w:pPr>
        <w:pStyle w:val="ParaNORMAL"/>
      </w:pPr>
      <w:r>
        <w:rPr>
          <w:smallCaps/>
        </w:rPr>
        <w:t>Transferability.</w:t>
      </w:r>
      <w:r>
        <w:t xml:space="preserve">  This MCC is not assumable and is transferable only upon application to the Administrator.  The proposed transferee must meet all Program requirements then in effect.</w:t>
      </w:r>
    </w:p>
    <w:p w:rsidR="00E8520B" w:rsidRDefault="00E8520B">
      <w:pPr>
        <w:pStyle w:val="ParaNORMAL"/>
      </w:pPr>
      <w:r>
        <w:rPr>
          <w:smallCaps/>
        </w:rPr>
        <w:t>Compliance with Internal Revenue Code.</w:t>
      </w:r>
      <w:r>
        <w:t xml:space="preserve">  This MCC is intended to comply with the provisions of Section 25 of the Internal Revenue Code of 1986, as amended, as well as any other applicable federal or State laws.</w:t>
      </w:r>
    </w:p>
    <w:p w:rsidR="00E8520B" w:rsidRDefault="00E8520B">
      <w:pPr>
        <w:pStyle w:val="ParaNORMAL"/>
      </w:pPr>
      <w:r>
        <w:rPr>
          <w:smallCaps/>
        </w:rPr>
        <w:t>Tax Disclaimer.</w:t>
      </w:r>
      <w:r>
        <w:t xml:space="preserve">  This material and other material given to you in connection with the MCC is not intended or written to be used, and it cannot be used, by any taxpayer for the purpose of avoiding tax penalties that may be imposed on the taxpayer.  This material may be used to support the promotion or marketing of the matter discussed herein.  The taxpayer should seek advice from an independent tax advisor regarding the matter set forth herein based on the taxpayer’s particular circumstances.</w:t>
      </w:r>
    </w:p>
    <w:p w:rsidR="00E8520B" w:rsidRDefault="00E8520B"/>
    <w:p w:rsidR="00E8520B" w:rsidRDefault="00E8520B">
      <w:pPr>
        <w:sectPr w:rsidR="00E8520B" w:rsidSect="00E8520B">
          <w:headerReference w:type="default" r:id="rId26"/>
          <w:footerReference w:type="default" r:id="rId27"/>
          <w:headerReference w:type="first" r:id="rId28"/>
          <w:footerReference w:type="first" r:id="rId29"/>
          <w:pgSz w:w="12240" w:h="15840"/>
          <w:pgMar w:top="1440" w:right="1440" w:bottom="1440" w:left="1440" w:header="720" w:footer="720" w:gutter="0"/>
          <w:pgNumType w:start="1"/>
          <w:cols w:space="720"/>
          <w:noEndnote/>
          <w:titlePg/>
        </w:sectPr>
      </w:pPr>
    </w:p>
    <w:p w:rsidR="00E8520B" w:rsidRDefault="00E8520B">
      <w:pPr>
        <w:spacing w:after="240" w:line="240" w:lineRule="auto"/>
        <w:jc w:val="center"/>
      </w:pPr>
      <w:r w:rsidRPr="00150FE5">
        <w:rPr>
          <w:b/>
          <w:smallCaps/>
        </w:rPr>
        <w:t xml:space="preserve">Exhibit </w:t>
      </w:r>
      <w:r w:rsidR="00F745BF">
        <w:rPr>
          <w:b/>
          <w:smallCaps/>
        </w:rPr>
        <w:t>D</w:t>
      </w:r>
      <w:r>
        <w:br/>
      </w:r>
      <w:r>
        <w:br/>
      </w:r>
      <w:r>
        <w:rPr>
          <w:u w:val="single"/>
        </w:rPr>
        <w:t>Census Tracts</w:t>
      </w:r>
    </w:p>
    <w:tbl>
      <w:tblPr>
        <w:tblW w:w="0" w:type="auto"/>
        <w:jc w:val="center"/>
        <w:tblLook w:val="0000" w:firstRow="0" w:lastRow="0" w:firstColumn="0" w:lastColumn="0" w:noHBand="0" w:noVBand="0"/>
      </w:tblPr>
      <w:tblGrid>
        <w:gridCol w:w="3420"/>
        <w:gridCol w:w="3330"/>
      </w:tblGrid>
      <w:tr w:rsidR="00E8520B">
        <w:trPr>
          <w:jc w:val="center"/>
        </w:trPr>
        <w:tc>
          <w:tcPr>
            <w:tcW w:w="3420" w:type="dxa"/>
          </w:tcPr>
          <w:p w:rsidR="00E8520B" w:rsidRDefault="00E8520B">
            <w:pPr>
              <w:spacing w:line="240" w:lineRule="auto"/>
              <w:ind w:left="270"/>
            </w:pPr>
            <w:r>
              <w:t>Walker County</w:t>
            </w:r>
          </w:p>
        </w:tc>
        <w:tc>
          <w:tcPr>
            <w:tcW w:w="3330" w:type="dxa"/>
          </w:tcPr>
          <w:p w:rsidR="00E8520B" w:rsidRDefault="00E8520B">
            <w:pPr>
              <w:spacing w:line="240" w:lineRule="auto"/>
              <w:ind w:left="567"/>
            </w:pPr>
            <w:r>
              <w:t>7906.00</w:t>
            </w:r>
          </w:p>
          <w:p w:rsidR="00E8520B" w:rsidRDefault="00E8520B">
            <w:pPr>
              <w:spacing w:line="240" w:lineRule="auto"/>
              <w:ind w:left="567"/>
            </w:pPr>
            <w:r>
              <w:t>7907.00</w:t>
            </w:r>
          </w:p>
        </w:tc>
      </w:tr>
      <w:tr w:rsidR="00E8520B">
        <w:trPr>
          <w:jc w:val="center"/>
        </w:trPr>
        <w:tc>
          <w:tcPr>
            <w:tcW w:w="3420" w:type="dxa"/>
          </w:tcPr>
          <w:p w:rsidR="00E8520B" w:rsidRDefault="00E8520B">
            <w:pPr>
              <w:spacing w:line="240" w:lineRule="auto"/>
              <w:ind w:left="270"/>
            </w:pPr>
            <w:r>
              <w:t>City of Baytown</w:t>
            </w:r>
          </w:p>
        </w:tc>
        <w:tc>
          <w:tcPr>
            <w:tcW w:w="3330" w:type="dxa"/>
          </w:tcPr>
          <w:p w:rsidR="00E8520B" w:rsidRDefault="00E8520B">
            <w:pPr>
              <w:spacing w:line="240" w:lineRule="auto"/>
              <w:ind w:left="567"/>
            </w:pPr>
            <w:r>
              <w:t>2534.00</w:t>
            </w:r>
          </w:p>
        </w:tc>
      </w:tr>
      <w:tr w:rsidR="00E8520B">
        <w:trPr>
          <w:jc w:val="center"/>
        </w:trPr>
        <w:tc>
          <w:tcPr>
            <w:tcW w:w="3420" w:type="dxa"/>
          </w:tcPr>
          <w:p w:rsidR="00E8520B" w:rsidRDefault="00E8520B">
            <w:pPr>
              <w:spacing w:line="240" w:lineRule="auto"/>
              <w:ind w:left="270"/>
            </w:pPr>
            <w:r>
              <w:t>City of Pasadena</w:t>
            </w:r>
          </w:p>
        </w:tc>
        <w:tc>
          <w:tcPr>
            <w:tcW w:w="3330" w:type="dxa"/>
          </w:tcPr>
          <w:p w:rsidR="00E8520B" w:rsidRDefault="00E8520B">
            <w:pPr>
              <w:spacing w:line="240" w:lineRule="auto"/>
              <w:ind w:left="567"/>
            </w:pPr>
            <w:r>
              <w:t>3220.00</w:t>
            </w:r>
          </w:p>
          <w:p w:rsidR="00E8520B" w:rsidRDefault="00E8520B">
            <w:pPr>
              <w:spacing w:line="240" w:lineRule="auto"/>
              <w:ind w:left="567"/>
            </w:pPr>
            <w:r>
              <w:t>3230.00</w:t>
            </w:r>
          </w:p>
          <w:p w:rsidR="00E8520B" w:rsidRDefault="00E8520B">
            <w:pPr>
              <w:spacing w:line="240" w:lineRule="auto"/>
              <w:ind w:left="567"/>
            </w:pPr>
            <w:r>
              <w:t>3231.00</w:t>
            </w:r>
          </w:p>
          <w:p w:rsidR="00E8520B" w:rsidRDefault="00E8520B">
            <w:pPr>
              <w:spacing w:line="240" w:lineRule="auto"/>
              <w:ind w:left="567"/>
            </w:pPr>
            <w:r>
              <w:t>3235.00</w:t>
            </w:r>
          </w:p>
          <w:p w:rsidR="00E8520B" w:rsidRDefault="00E8520B">
            <w:pPr>
              <w:spacing w:line="240" w:lineRule="auto"/>
              <w:ind w:left="567"/>
            </w:pPr>
            <w:r>
              <w:t>3239.00</w:t>
            </w:r>
          </w:p>
        </w:tc>
      </w:tr>
    </w:tbl>
    <w:p w:rsidR="00E8520B" w:rsidRDefault="00E8520B">
      <w:pPr>
        <w:sectPr w:rsidR="00E8520B" w:rsidSect="00E8520B">
          <w:headerReference w:type="first" r:id="rId30"/>
          <w:footerReference w:type="first" r:id="rId31"/>
          <w:pgSz w:w="12240" w:h="15840"/>
          <w:pgMar w:top="1440" w:right="1440" w:bottom="1440" w:left="1440" w:header="720" w:footer="720" w:gutter="0"/>
          <w:pgNumType w:start="1"/>
          <w:cols w:space="720"/>
          <w:noEndnote/>
          <w:titlePg/>
        </w:sectPr>
      </w:pPr>
    </w:p>
    <w:p w:rsidR="00E607DC" w:rsidRDefault="00E607DC" w:rsidP="00E607DC">
      <w:pPr>
        <w:pStyle w:val="TitleCenterBold"/>
      </w:pPr>
      <w:r>
        <w:t>Exhibit E</w:t>
      </w:r>
    </w:p>
    <w:p w:rsidR="00E607DC" w:rsidRDefault="00E607DC" w:rsidP="00AB7969">
      <w:pPr>
        <w:pStyle w:val="NormalCenterBold"/>
      </w:pPr>
    </w:p>
    <w:p w:rsidR="00E607DC" w:rsidRDefault="00E607DC" w:rsidP="00AB7969">
      <w:pPr>
        <w:pStyle w:val="NormalCenterBold"/>
      </w:pPr>
      <w:r>
        <w:t>IRS Form 8329</w:t>
      </w:r>
    </w:p>
    <w:p w:rsidR="00E607DC" w:rsidRDefault="00E607DC" w:rsidP="00E607DC">
      <w:pPr>
        <w:pStyle w:val="ParaNORMAL"/>
      </w:pPr>
    </w:p>
    <w:p w:rsidR="00E607DC" w:rsidRPr="00E607DC" w:rsidRDefault="00E607DC" w:rsidP="00E607DC">
      <w:pPr>
        <w:pStyle w:val="ParaNORMAL"/>
        <w:sectPr w:rsidR="00E607DC" w:rsidRPr="00E607DC">
          <w:footerReference w:type="default" r:id="rId32"/>
          <w:headerReference w:type="first" r:id="rId33"/>
          <w:footerReference w:type="first" r:id="rId34"/>
          <w:pgSz w:w="12240" w:h="15840"/>
          <w:pgMar w:top="1440" w:right="1440" w:bottom="1440" w:left="1440" w:header="720" w:footer="720" w:gutter="0"/>
          <w:pgNumType w:start="1"/>
          <w:cols w:space="720"/>
          <w:noEndnote/>
        </w:sectPr>
      </w:pPr>
    </w:p>
    <w:p w:rsidR="00E607DC" w:rsidRDefault="00E607DC" w:rsidP="00E607DC">
      <w:pPr>
        <w:pStyle w:val="TitleCenterBold"/>
      </w:pPr>
      <w:r>
        <w:t>Exhibit F</w:t>
      </w:r>
    </w:p>
    <w:p w:rsidR="00E607DC" w:rsidRDefault="00E607DC" w:rsidP="00E607DC">
      <w:pPr>
        <w:pStyle w:val="NormalCenterBold"/>
      </w:pPr>
    </w:p>
    <w:p w:rsidR="00E607DC" w:rsidRDefault="00E607DC" w:rsidP="00E607DC">
      <w:pPr>
        <w:pStyle w:val="NormalCenterBold"/>
        <w:rPr>
          <w:rFonts w:cs="Times"/>
          <w:szCs w:val="24"/>
        </w:rPr>
      </w:pPr>
      <w:r>
        <w:t>IRS Form 8396</w:t>
      </w:r>
    </w:p>
    <w:p w:rsidR="00E607DC" w:rsidRDefault="00E607DC" w:rsidP="00E607DC">
      <w:pPr>
        <w:pStyle w:val="ParaNORMAL"/>
      </w:pPr>
    </w:p>
    <w:p w:rsidR="00E607DC" w:rsidRPr="00E607DC" w:rsidRDefault="00E607DC" w:rsidP="00E607DC">
      <w:pPr>
        <w:pStyle w:val="ParaNORMAL"/>
        <w:sectPr w:rsidR="00E607DC" w:rsidRPr="00E607DC">
          <w:footerReference w:type="default" r:id="rId35"/>
          <w:pgSz w:w="12240" w:h="15840"/>
          <w:pgMar w:top="1440" w:right="1440" w:bottom="1440" w:left="1440" w:header="720" w:footer="720" w:gutter="0"/>
          <w:pgNumType w:start="1"/>
          <w:cols w:space="720"/>
          <w:noEndnote/>
        </w:sectPr>
      </w:pPr>
    </w:p>
    <w:p w:rsidR="000D6C19" w:rsidRDefault="000D6C19" w:rsidP="00AB7969">
      <w:pPr>
        <w:pStyle w:val="NormalCenterBold"/>
        <w:rPr>
          <w:rFonts w:cs="Times"/>
          <w:szCs w:val="24"/>
        </w:rPr>
      </w:pPr>
      <w:r>
        <w:rPr>
          <w:rFonts w:cs="Times"/>
          <w:szCs w:val="24"/>
        </w:rPr>
        <w:t>Document 1</w:t>
      </w:r>
    </w:p>
    <w:p w:rsidR="00AB7969" w:rsidRPr="00FB6810" w:rsidRDefault="00AB7969" w:rsidP="00AB7969">
      <w:pPr>
        <w:pStyle w:val="NormalCenterBold"/>
        <w:rPr>
          <w:rFonts w:cs="Times"/>
          <w:szCs w:val="24"/>
        </w:rPr>
      </w:pPr>
      <w:r w:rsidRPr="00FB6810">
        <w:rPr>
          <w:rFonts w:cs="Times"/>
          <w:szCs w:val="24"/>
        </w:rPr>
        <w:t>MCC Submission Cover Sheet</w:t>
      </w:r>
      <w:r w:rsidRPr="00FB6810">
        <w:rPr>
          <w:rFonts w:cs="Times"/>
          <w:szCs w:val="24"/>
        </w:rPr>
        <w:br/>
        <w:t>The Southeast Texas Housing Finance Corporation</w:t>
      </w:r>
    </w:p>
    <w:p w:rsidR="00670BD8" w:rsidRPr="00FB6810" w:rsidRDefault="00AB7969" w:rsidP="00670BD8">
      <w:pPr>
        <w:pStyle w:val="ParaNORMAL"/>
        <w:tabs>
          <w:tab w:val="right" w:leader="underscore" w:pos="4140"/>
        </w:tabs>
        <w:ind w:firstLine="0"/>
        <w:jc w:val="left"/>
        <w:rPr>
          <w:rFonts w:cs="Times"/>
          <w:szCs w:val="24"/>
        </w:rPr>
      </w:pPr>
      <w:r w:rsidRPr="00FB6810">
        <w:rPr>
          <w:rFonts w:cs="Times"/>
          <w:szCs w:val="24"/>
        </w:rPr>
        <w:t xml:space="preserve">Contact: </w:t>
      </w:r>
      <w:r w:rsidRPr="00FB6810">
        <w:rPr>
          <w:rFonts w:cs="Times"/>
          <w:szCs w:val="24"/>
        </w:rPr>
        <w:tab/>
      </w:r>
      <w:r w:rsidR="005700A2">
        <w:rPr>
          <w:rFonts w:cs="Times"/>
          <w:szCs w:val="24"/>
        </w:rPr>
        <w:tab/>
      </w:r>
      <w:r w:rsidR="00670BD8">
        <w:rPr>
          <w:rFonts w:cs="Times"/>
          <w:szCs w:val="24"/>
        </w:rPr>
        <w:tab/>
      </w:r>
      <w:r w:rsidR="00670BD8">
        <w:rPr>
          <w:rFonts w:cs="Times"/>
          <w:szCs w:val="24"/>
        </w:rPr>
        <w:tab/>
        <w:t xml:space="preserve">           </w:t>
      </w:r>
      <w:r w:rsidR="00670BD8">
        <w:rPr>
          <w:rFonts w:cs="Times"/>
          <w:smallCaps/>
          <w:szCs w:val="24"/>
        </w:rPr>
        <w:t>Combo MCC and</w:t>
      </w:r>
      <w:proofErr w:type="gramStart"/>
      <w:r w:rsidR="00670BD8">
        <w:rPr>
          <w:rFonts w:cs="Times"/>
          <w:smallCaps/>
          <w:szCs w:val="24"/>
        </w:rPr>
        <w:t>:</w:t>
      </w:r>
      <w:proofErr w:type="gramEnd"/>
      <w:r w:rsidRPr="00FB6810">
        <w:rPr>
          <w:rFonts w:cs="Times"/>
          <w:szCs w:val="24"/>
        </w:rPr>
        <w:br/>
        <w:t xml:space="preserve">Telephone: </w:t>
      </w:r>
      <w:r w:rsidRPr="00FB6810">
        <w:rPr>
          <w:rFonts w:cs="Times"/>
          <w:szCs w:val="24"/>
        </w:rPr>
        <w:tab/>
      </w:r>
      <w:r w:rsidR="00670BD8">
        <w:rPr>
          <w:rFonts w:cs="Times"/>
          <w:szCs w:val="24"/>
        </w:rPr>
        <w:tab/>
      </w:r>
      <w:r w:rsidR="00670BD8">
        <w:rPr>
          <w:rFonts w:cs="Times"/>
          <w:szCs w:val="24"/>
        </w:rPr>
        <w:tab/>
      </w:r>
      <w:r w:rsidR="00670BD8">
        <w:rPr>
          <w:rFonts w:cs="Times"/>
          <w:szCs w:val="24"/>
        </w:rPr>
        <w:tab/>
      </w:r>
      <w:r w:rsidR="00670BD8" w:rsidRPr="00FB6810">
        <w:rPr>
          <w:rFonts w:cs="Times"/>
          <w:szCs w:val="24"/>
        </w:rPr>
        <w:fldChar w:fldCharType="begin">
          <w:ffData>
            <w:name w:val="Check1"/>
            <w:enabled/>
            <w:calcOnExit w:val="0"/>
            <w:checkBox>
              <w:sizeAuto/>
              <w:default w:val="0"/>
            </w:checkBox>
          </w:ffData>
        </w:fldChar>
      </w:r>
      <w:r w:rsidR="00670BD8" w:rsidRPr="00FB6810">
        <w:rPr>
          <w:rFonts w:cs="Times"/>
          <w:szCs w:val="24"/>
        </w:rPr>
        <w:instrText xml:space="preserve"> FORMCHECKBOX </w:instrText>
      </w:r>
      <w:r w:rsidR="006E4411">
        <w:rPr>
          <w:rFonts w:cs="Times"/>
          <w:szCs w:val="24"/>
        </w:rPr>
      </w:r>
      <w:r w:rsidR="006E4411">
        <w:rPr>
          <w:rFonts w:cs="Times"/>
          <w:szCs w:val="24"/>
        </w:rPr>
        <w:fldChar w:fldCharType="separate"/>
      </w:r>
      <w:r w:rsidR="00670BD8" w:rsidRPr="00FB6810">
        <w:rPr>
          <w:rFonts w:cs="Times"/>
          <w:szCs w:val="24"/>
        </w:rPr>
        <w:fldChar w:fldCharType="end"/>
      </w:r>
      <w:r w:rsidR="00670BD8">
        <w:rPr>
          <w:rFonts w:cs="Times"/>
          <w:szCs w:val="24"/>
        </w:rPr>
        <w:t xml:space="preserve"> 5 Star Program</w:t>
      </w:r>
      <w:r w:rsidRPr="00FB6810">
        <w:rPr>
          <w:rFonts w:cs="Times"/>
          <w:szCs w:val="24"/>
        </w:rPr>
        <w:br/>
        <w:t xml:space="preserve">Fax: </w:t>
      </w:r>
      <w:r w:rsidRPr="00FB6810">
        <w:rPr>
          <w:rFonts w:cs="Times"/>
          <w:szCs w:val="24"/>
        </w:rPr>
        <w:tab/>
      </w:r>
      <w:r w:rsidR="00670BD8">
        <w:rPr>
          <w:rFonts w:cs="Times"/>
          <w:szCs w:val="24"/>
        </w:rPr>
        <w:tab/>
      </w:r>
      <w:r w:rsidR="00670BD8">
        <w:rPr>
          <w:rFonts w:cs="Times"/>
          <w:szCs w:val="24"/>
        </w:rPr>
        <w:tab/>
      </w:r>
      <w:r w:rsidR="00670BD8">
        <w:rPr>
          <w:rFonts w:cs="Times"/>
          <w:szCs w:val="24"/>
        </w:rPr>
        <w:tab/>
      </w:r>
      <w:bookmarkStart w:id="73" w:name="_GoBack"/>
      <w:bookmarkEnd w:id="73"/>
      <w:r w:rsidR="00670BD8" w:rsidRPr="006E4411">
        <w:rPr>
          <w:rFonts w:cs="Times"/>
          <w:szCs w:val="24"/>
        </w:rPr>
        <w:fldChar w:fldCharType="begin">
          <w:ffData>
            <w:name w:val="Check1"/>
            <w:enabled/>
            <w:calcOnExit w:val="0"/>
            <w:checkBox>
              <w:sizeAuto/>
              <w:default w:val="0"/>
            </w:checkBox>
          </w:ffData>
        </w:fldChar>
      </w:r>
      <w:r w:rsidR="00670BD8" w:rsidRPr="006E4411">
        <w:rPr>
          <w:rFonts w:cs="Times"/>
          <w:szCs w:val="24"/>
        </w:rPr>
        <w:instrText xml:space="preserve"> FORMCHECKBOX </w:instrText>
      </w:r>
      <w:r w:rsidR="006E4411" w:rsidRPr="006E4411">
        <w:rPr>
          <w:rFonts w:cs="Times"/>
          <w:szCs w:val="24"/>
        </w:rPr>
      </w:r>
      <w:r w:rsidR="006E4411" w:rsidRPr="006E4411">
        <w:rPr>
          <w:rFonts w:cs="Times"/>
          <w:szCs w:val="24"/>
        </w:rPr>
        <w:fldChar w:fldCharType="separate"/>
      </w:r>
      <w:r w:rsidR="00670BD8" w:rsidRPr="006E4411">
        <w:rPr>
          <w:rFonts w:cs="Times"/>
          <w:szCs w:val="24"/>
        </w:rPr>
        <w:fldChar w:fldCharType="end"/>
      </w:r>
      <w:r w:rsidR="00670BD8" w:rsidRPr="006E4411">
        <w:rPr>
          <w:rFonts w:cs="Times"/>
          <w:szCs w:val="24"/>
        </w:rPr>
        <w:t xml:space="preserve"> Home Star Program</w:t>
      </w:r>
      <w:r w:rsidRPr="00FB6810">
        <w:rPr>
          <w:rFonts w:cs="Times"/>
          <w:szCs w:val="24"/>
        </w:rPr>
        <w:br/>
        <w:t xml:space="preserve">Email: </w:t>
      </w:r>
      <w:r w:rsidRPr="00FB6810">
        <w:rPr>
          <w:rFonts w:cs="Times"/>
          <w:szCs w:val="24"/>
        </w:rPr>
        <w:tab/>
      </w:r>
      <w:r w:rsidR="00670BD8">
        <w:rPr>
          <w:rFonts w:cs="Times"/>
          <w:szCs w:val="24"/>
        </w:rPr>
        <w:tab/>
      </w:r>
      <w:r w:rsidR="00670BD8">
        <w:rPr>
          <w:rFonts w:cs="Times"/>
          <w:szCs w:val="24"/>
        </w:rPr>
        <w:tab/>
      </w:r>
      <w:r w:rsidR="00670BD8">
        <w:rPr>
          <w:rFonts w:cs="Times"/>
          <w:szCs w:val="24"/>
        </w:rPr>
        <w:tab/>
      </w:r>
      <w:r w:rsidR="00670BD8" w:rsidRPr="00FB6810">
        <w:rPr>
          <w:rFonts w:cs="Times"/>
          <w:szCs w:val="24"/>
        </w:rPr>
        <w:fldChar w:fldCharType="begin">
          <w:ffData>
            <w:name w:val="Check1"/>
            <w:enabled/>
            <w:calcOnExit w:val="0"/>
            <w:checkBox>
              <w:sizeAuto/>
              <w:default w:val="0"/>
            </w:checkBox>
          </w:ffData>
        </w:fldChar>
      </w:r>
      <w:r w:rsidR="00670BD8" w:rsidRPr="00FB6810">
        <w:rPr>
          <w:rFonts w:cs="Times"/>
          <w:szCs w:val="24"/>
        </w:rPr>
        <w:instrText xml:space="preserve"> FORMCHECKBOX </w:instrText>
      </w:r>
      <w:r w:rsidR="006E4411">
        <w:rPr>
          <w:rFonts w:cs="Times"/>
          <w:szCs w:val="24"/>
        </w:rPr>
      </w:r>
      <w:r w:rsidR="006E4411">
        <w:rPr>
          <w:rFonts w:cs="Times"/>
          <w:szCs w:val="24"/>
        </w:rPr>
        <w:fldChar w:fldCharType="separate"/>
      </w:r>
      <w:r w:rsidR="00670BD8" w:rsidRPr="00FB6810">
        <w:rPr>
          <w:rFonts w:cs="Times"/>
          <w:szCs w:val="24"/>
        </w:rPr>
        <w:fldChar w:fldCharType="end"/>
      </w:r>
      <w:r w:rsidR="00670BD8">
        <w:rPr>
          <w:rFonts w:cs="Times"/>
          <w:szCs w:val="24"/>
        </w:rPr>
        <w:t xml:space="preserve"> Gold Star Program</w:t>
      </w:r>
      <w:r w:rsidRPr="00FB6810">
        <w:rPr>
          <w:rFonts w:cs="Times"/>
          <w:szCs w:val="24"/>
        </w:rPr>
        <w:br/>
        <w:t xml:space="preserve">Branch Manager: </w:t>
      </w:r>
      <w:r w:rsidRPr="00FB6810">
        <w:rPr>
          <w:rFonts w:cs="Times"/>
          <w:szCs w:val="24"/>
        </w:rPr>
        <w:tab/>
      </w:r>
      <w:r w:rsidR="00670BD8">
        <w:rPr>
          <w:rFonts w:cs="Times"/>
          <w:szCs w:val="24"/>
        </w:rPr>
        <w:tab/>
      </w:r>
      <w:r w:rsidR="00670BD8">
        <w:rPr>
          <w:rFonts w:cs="Times"/>
          <w:szCs w:val="24"/>
        </w:rPr>
        <w:tab/>
      </w:r>
      <w:r w:rsidR="00670BD8">
        <w:rPr>
          <w:rFonts w:cs="Times"/>
          <w:szCs w:val="24"/>
        </w:rPr>
        <w:tab/>
        <w:t xml:space="preserve">Lender Certifies Combo </w:t>
      </w:r>
      <w:r w:rsidR="00670BD8" w:rsidRPr="00FB6810">
        <w:rPr>
          <w:rFonts w:cs="Times"/>
          <w:szCs w:val="24"/>
        </w:rPr>
        <w:fldChar w:fldCharType="begin">
          <w:ffData>
            <w:name w:val="Check1"/>
            <w:enabled/>
            <w:calcOnExit w:val="0"/>
            <w:checkBox>
              <w:sizeAuto/>
              <w:default w:val="0"/>
            </w:checkBox>
          </w:ffData>
        </w:fldChar>
      </w:r>
      <w:r w:rsidR="00670BD8" w:rsidRPr="00FB6810">
        <w:rPr>
          <w:rFonts w:cs="Times"/>
          <w:szCs w:val="24"/>
        </w:rPr>
        <w:instrText xml:space="preserve"> FORMCHECKBOX </w:instrText>
      </w:r>
      <w:r w:rsidR="006E4411">
        <w:rPr>
          <w:rFonts w:cs="Times"/>
          <w:szCs w:val="24"/>
        </w:rPr>
      </w:r>
      <w:r w:rsidR="006E4411">
        <w:rPr>
          <w:rFonts w:cs="Times"/>
          <w:szCs w:val="24"/>
        </w:rPr>
        <w:fldChar w:fldCharType="separate"/>
      </w:r>
      <w:r w:rsidR="00670BD8" w:rsidRPr="00FB6810">
        <w:rPr>
          <w:rFonts w:cs="Times"/>
          <w:szCs w:val="24"/>
        </w:rPr>
        <w:fldChar w:fldCharType="end"/>
      </w:r>
      <w:r w:rsidR="00670BD8" w:rsidRPr="00670BD8">
        <w:rPr>
          <w:rFonts w:cs="Times"/>
          <w:szCs w:val="24"/>
          <w:vertAlign w:val="superscript"/>
        </w:rPr>
        <w:t>*</w:t>
      </w:r>
    </w:p>
    <w:tbl>
      <w:tblPr>
        <w:tblW w:w="9450" w:type="dxa"/>
        <w:tblLook w:val="01E0" w:firstRow="1" w:lastRow="1" w:firstColumn="1" w:lastColumn="1" w:noHBand="0" w:noVBand="0"/>
      </w:tblPr>
      <w:tblGrid>
        <w:gridCol w:w="4586"/>
        <w:gridCol w:w="706"/>
        <w:gridCol w:w="281"/>
        <w:gridCol w:w="3877"/>
      </w:tblGrid>
      <w:tr w:rsidR="00AB7969" w:rsidRPr="00FB6810" w:rsidTr="00186CCC">
        <w:tc>
          <w:tcPr>
            <w:tcW w:w="4586" w:type="dxa"/>
          </w:tcPr>
          <w:p w:rsidR="00AB7969" w:rsidRPr="00FB6810" w:rsidRDefault="00AB7969" w:rsidP="00186CCC">
            <w:pPr>
              <w:pStyle w:val="cc"/>
              <w:keepNext w:val="0"/>
              <w:tabs>
                <w:tab w:val="clear" w:pos="720"/>
                <w:tab w:val="right" w:leader="underscore" w:pos="4320"/>
              </w:tabs>
              <w:spacing w:before="240"/>
              <w:rPr>
                <w:rFonts w:cs="Times"/>
                <w:szCs w:val="24"/>
              </w:rPr>
            </w:pPr>
            <w:r w:rsidRPr="00FB6810">
              <w:rPr>
                <w:rFonts w:cs="Times"/>
                <w:szCs w:val="24"/>
              </w:rPr>
              <w:t>Applicant:</w:t>
            </w:r>
            <w:r w:rsidRPr="00FB6810">
              <w:rPr>
                <w:rFonts w:cs="Times"/>
                <w:szCs w:val="24"/>
              </w:rPr>
              <w:tab/>
            </w:r>
          </w:p>
        </w:tc>
        <w:tc>
          <w:tcPr>
            <w:tcW w:w="706" w:type="dxa"/>
          </w:tcPr>
          <w:p w:rsidR="00AB7969" w:rsidRPr="00FB6810" w:rsidRDefault="00AB7969" w:rsidP="00186CCC">
            <w:pPr>
              <w:tabs>
                <w:tab w:val="right" w:pos="4140"/>
              </w:tabs>
              <w:spacing w:before="240"/>
              <w:rPr>
                <w:rFonts w:cs="Times"/>
                <w:szCs w:val="24"/>
              </w:rPr>
            </w:pPr>
          </w:p>
        </w:tc>
        <w:tc>
          <w:tcPr>
            <w:tcW w:w="4158" w:type="dxa"/>
            <w:gridSpan w:val="2"/>
          </w:tcPr>
          <w:p w:rsidR="00AB7969" w:rsidRPr="00FB6810" w:rsidRDefault="00AB7969" w:rsidP="00186CCC">
            <w:pPr>
              <w:pStyle w:val="cc"/>
              <w:keepNext w:val="0"/>
              <w:tabs>
                <w:tab w:val="clear" w:pos="720"/>
                <w:tab w:val="right" w:leader="underscore" w:pos="3932"/>
              </w:tabs>
              <w:spacing w:before="240"/>
              <w:rPr>
                <w:rFonts w:cs="Times"/>
                <w:szCs w:val="24"/>
              </w:rPr>
            </w:pPr>
            <w:r w:rsidRPr="00FB6810">
              <w:rPr>
                <w:rFonts w:cs="Times"/>
                <w:szCs w:val="24"/>
              </w:rPr>
              <w:tab/>
            </w:r>
          </w:p>
        </w:tc>
      </w:tr>
      <w:tr w:rsidR="00AB7969" w:rsidRPr="00FB6810" w:rsidTr="00186CCC">
        <w:tc>
          <w:tcPr>
            <w:tcW w:w="4586" w:type="dxa"/>
          </w:tcPr>
          <w:p w:rsidR="00AB7969" w:rsidRPr="00FB6810" w:rsidRDefault="00AB7969" w:rsidP="00186CCC">
            <w:pPr>
              <w:tabs>
                <w:tab w:val="right" w:leader="underscore" w:pos="4320"/>
              </w:tabs>
              <w:rPr>
                <w:rFonts w:cs="Times"/>
                <w:szCs w:val="24"/>
              </w:rPr>
            </w:pPr>
            <w:r w:rsidRPr="00FB6810">
              <w:rPr>
                <w:rFonts w:cs="Times"/>
                <w:szCs w:val="24"/>
              </w:rPr>
              <w:t>Taxpayer ID#:</w:t>
            </w:r>
            <w:r w:rsidRPr="00FB6810">
              <w:rPr>
                <w:rFonts w:cs="Times"/>
                <w:szCs w:val="24"/>
              </w:rPr>
              <w:tab/>
            </w:r>
          </w:p>
        </w:tc>
        <w:tc>
          <w:tcPr>
            <w:tcW w:w="706" w:type="dxa"/>
          </w:tcPr>
          <w:p w:rsidR="00AB7969" w:rsidRPr="00FB6810" w:rsidRDefault="00AB7969" w:rsidP="00186CCC">
            <w:pPr>
              <w:tabs>
                <w:tab w:val="right" w:pos="4140"/>
              </w:tabs>
              <w:rPr>
                <w:rFonts w:cs="Times"/>
                <w:szCs w:val="24"/>
              </w:rPr>
            </w:pPr>
          </w:p>
        </w:tc>
        <w:tc>
          <w:tcPr>
            <w:tcW w:w="4158" w:type="dxa"/>
            <w:gridSpan w:val="2"/>
          </w:tcPr>
          <w:p w:rsidR="00AB7969" w:rsidRPr="00FB6810" w:rsidRDefault="00AB7969" w:rsidP="00186CCC">
            <w:pPr>
              <w:tabs>
                <w:tab w:val="right" w:leader="underscore" w:pos="3932"/>
              </w:tabs>
              <w:rPr>
                <w:rFonts w:cs="Times"/>
                <w:szCs w:val="24"/>
              </w:rPr>
            </w:pPr>
            <w:r w:rsidRPr="00FB6810">
              <w:rPr>
                <w:rFonts w:cs="Times"/>
                <w:szCs w:val="24"/>
              </w:rPr>
              <w:tab/>
            </w:r>
          </w:p>
        </w:tc>
      </w:tr>
      <w:tr w:rsidR="00AB7969" w:rsidRPr="00FB6810" w:rsidTr="00186CCC">
        <w:tc>
          <w:tcPr>
            <w:tcW w:w="9450" w:type="dxa"/>
            <w:gridSpan w:val="4"/>
          </w:tcPr>
          <w:p w:rsidR="00AB7969" w:rsidRPr="00FB6810" w:rsidRDefault="00AB7969" w:rsidP="00186CCC">
            <w:pPr>
              <w:pStyle w:val="cc"/>
              <w:keepNext w:val="0"/>
              <w:tabs>
                <w:tab w:val="clear" w:pos="720"/>
                <w:tab w:val="right" w:leader="underscore" w:pos="9270"/>
              </w:tabs>
              <w:spacing w:before="0"/>
              <w:rPr>
                <w:rFonts w:cs="Times"/>
                <w:szCs w:val="24"/>
              </w:rPr>
            </w:pPr>
            <w:r w:rsidRPr="00FB6810">
              <w:rPr>
                <w:rFonts w:cs="Times"/>
                <w:szCs w:val="24"/>
              </w:rPr>
              <w:t>Subject Property Address:</w:t>
            </w:r>
            <w:r w:rsidRPr="00FB6810">
              <w:rPr>
                <w:rFonts w:cs="Times"/>
                <w:szCs w:val="24"/>
              </w:rPr>
              <w:tab/>
            </w:r>
          </w:p>
        </w:tc>
      </w:tr>
      <w:tr w:rsidR="00AB7969" w:rsidRPr="00FB6810" w:rsidTr="00186CCC">
        <w:tc>
          <w:tcPr>
            <w:tcW w:w="9450" w:type="dxa"/>
            <w:gridSpan w:val="4"/>
          </w:tcPr>
          <w:p w:rsidR="00AB7969" w:rsidRPr="00FB6810" w:rsidRDefault="00AB7969" w:rsidP="00186CCC">
            <w:pPr>
              <w:pStyle w:val="cc"/>
              <w:keepNext w:val="0"/>
              <w:tabs>
                <w:tab w:val="clear" w:pos="720"/>
                <w:tab w:val="left" w:pos="2520"/>
                <w:tab w:val="right" w:leader="underscore" w:pos="9270"/>
              </w:tabs>
              <w:spacing w:before="0"/>
              <w:rPr>
                <w:rFonts w:cs="Times"/>
                <w:szCs w:val="24"/>
              </w:rPr>
            </w:pPr>
            <w:r w:rsidRPr="00FB6810">
              <w:rPr>
                <w:rFonts w:cs="Times"/>
                <w:szCs w:val="24"/>
              </w:rPr>
              <w:tab/>
            </w:r>
            <w:r w:rsidRPr="00FB6810">
              <w:rPr>
                <w:rFonts w:cs="Times"/>
                <w:szCs w:val="24"/>
              </w:rPr>
              <w:tab/>
            </w:r>
          </w:p>
        </w:tc>
      </w:tr>
      <w:tr w:rsidR="00AB7969" w:rsidRPr="00FB6810" w:rsidTr="00186CCC">
        <w:tc>
          <w:tcPr>
            <w:tcW w:w="9450" w:type="dxa"/>
            <w:gridSpan w:val="4"/>
          </w:tcPr>
          <w:p w:rsidR="00AB7969" w:rsidRPr="00FB6810" w:rsidRDefault="00AB7969" w:rsidP="00186CCC">
            <w:pPr>
              <w:pStyle w:val="cc"/>
              <w:keepNext w:val="0"/>
              <w:tabs>
                <w:tab w:val="clear" w:pos="720"/>
                <w:tab w:val="right" w:leader="underscore" w:pos="4500"/>
                <w:tab w:val="left" w:pos="4680"/>
                <w:tab w:val="right" w:leader="underscore" w:pos="9270"/>
              </w:tabs>
              <w:spacing w:before="0"/>
              <w:rPr>
                <w:rFonts w:cs="Times"/>
                <w:szCs w:val="24"/>
              </w:rPr>
            </w:pPr>
            <w:r w:rsidRPr="00FB6810">
              <w:rPr>
                <w:rFonts w:cs="Times"/>
                <w:szCs w:val="24"/>
              </w:rPr>
              <w:t xml:space="preserve">Subject Property Subdivision: </w:t>
            </w:r>
            <w:r w:rsidRPr="00FB6810">
              <w:rPr>
                <w:rFonts w:cs="Times"/>
                <w:szCs w:val="24"/>
              </w:rPr>
              <w:tab/>
            </w:r>
            <w:r w:rsidRPr="00FB6810">
              <w:rPr>
                <w:rFonts w:cs="Times"/>
                <w:szCs w:val="24"/>
              </w:rPr>
              <w:tab/>
              <w:t>Builder (if New Construction):</w:t>
            </w:r>
            <w:r w:rsidRPr="00FB6810">
              <w:rPr>
                <w:rFonts w:cs="Times"/>
                <w:szCs w:val="24"/>
              </w:rPr>
              <w:tab/>
            </w:r>
          </w:p>
        </w:tc>
      </w:tr>
      <w:tr w:rsidR="00AB7969" w:rsidRPr="00FB6810" w:rsidTr="00186CCC">
        <w:tc>
          <w:tcPr>
            <w:tcW w:w="9450" w:type="dxa"/>
            <w:gridSpan w:val="4"/>
          </w:tcPr>
          <w:p w:rsidR="00AB7969" w:rsidRPr="00FB6810" w:rsidRDefault="00AB7969" w:rsidP="00186CCC">
            <w:pPr>
              <w:pStyle w:val="cc"/>
              <w:keepNext w:val="0"/>
              <w:tabs>
                <w:tab w:val="clear" w:pos="720"/>
                <w:tab w:val="right" w:leader="underscore" w:pos="4500"/>
                <w:tab w:val="left" w:pos="4680"/>
                <w:tab w:val="right" w:leader="underscore" w:pos="9270"/>
              </w:tabs>
              <w:spacing w:before="0"/>
              <w:rPr>
                <w:rFonts w:cs="Times"/>
                <w:szCs w:val="24"/>
              </w:rPr>
            </w:pPr>
            <w:r w:rsidRPr="00FB6810">
              <w:rPr>
                <w:rFonts w:cs="Times"/>
                <w:szCs w:val="24"/>
              </w:rPr>
              <w:t xml:space="preserve">Subject Property County: </w:t>
            </w:r>
            <w:r w:rsidRPr="00FB6810">
              <w:rPr>
                <w:rFonts w:cs="Times"/>
                <w:szCs w:val="24"/>
              </w:rPr>
              <w:tab/>
            </w:r>
          </w:p>
        </w:tc>
      </w:tr>
      <w:tr w:rsidR="00AB7969" w:rsidRPr="00FB6810" w:rsidTr="00186CCC">
        <w:tc>
          <w:tcPr>
            <w:tcW w:w="4586" w:type="dxa"/>
          </w:tcPr>
          <w:p w:rsidR="00AB7969" w:rsidRPr="00FB6810" w:rsidRDefault="00AB7969" w:rsidP="00186CCC">
            <w:pPr>
              <w:pStyle w:val="cc"/>
              <w:keepNext w:val="0"/>
              <w:tabs>
                <w:tab w:val="clear" w:pos="720"/>
                <w:tab w:val="left" w:pos="1620"/>
              </w:tabs>
              <w:spacing w:before="0"/>
              <w:rPr>
                <w:rFonts w:cs="Times"/>
                <w:szCs w:val="24"/>
              </w:rPr>
            </w:pPr>
            <w:r w:rsidRPr="00FB6810">
              <w:rPr>
                <w:rFonts w:cs="Times"/>
                <w:szCs w:val="24"/>
              </w:rPr>
              <w:t>Targeted Area:</w:t>
            </w:r>
            <w:r w:rsidRPr="00FB6810">
              <w:rPr>
                <w:rFonts w:cs="Times"/>
                <w:szCs w:val="24"/>
              </w:rPr>
              <w:tab/>
              <w:t>______ Yes</w:t>
            </w:r>
            <w:r w:rsidRPr="00FB6810">
              <w:rPr>
                <w:rFonts w:cs="Times"/>
                <w:szCs w:val="24"/>
              </w:rPr>
              <w:tab/>
              <w:t>_______ No</w:t>
            </w:r>
          </w:p>
        </w:tc>
        <w:tc>
          <w:tcPr>
            <w:tcW w:w="706" w:type="dxa"/>
          </w:tcPr>
          <w:p w:rsidR="00AB7969" w:rsidRPr="00FB6810" w:rsidRDefault="00AB7969" w:rsidP="00186CCC">
            <w:pPr>
              <w:rPr>
                <w:rFonts w:cs="Times"/>
                <w:szCs w:val="24"/>
              </w:rPr>
            </w:pPr>
          </w:p>
        </w:tc>
        <w:tc>
          <w:tcPr>
            <w:tcW w:w="4158" w:type="dxa"/>
            <w:gridSpan w:val="2"/>
          </w:tcPr>
          <w:p w:rsidR="00AB7969" w:rsidRPr="00FB6810" w:rsidRDefault="00AB7969" w:rsidP="00186CCC">
            <w:pPr>
              <w:rPr>
                <w:rFonts w:cs="Times"/>
                <w:szCs w:val="24"/>
              </w:rPr>
            </w:pPr>
          </w:p>
        </w:tc>
      </w:tr>
      <w:tr w:rsidR="00AB7969" w:rsidRPr="00FB6810" w:rsidTr="00186CCC">
        <w:tc>
          <w:tcPr>
            <w:tcW w:w="9450" w:type="dxa"/>
            <w:gridSpan w:val="4"/>
          </w:tcPr>
          <w:p w:rsidR="00AB7969" w:rsidRPr="00FB6810" w:rsidRDefault="00AB7969" w:rsidP="00186CCC">
            <w:pPr>
              <w:pStyle w:val="cc"/>
              <w:keepNext w:val="0"/>
              <w:tabs>
                <w:tab w:val="clear" w:pos="720"/>
                <w:tab w:val="left" w:leader="underscore" w:pos="5760"/>
              </w:tabs>
              <w:spacing w:before="0"/>
              <w:rPr>
                <w:rFonts w:cs="Times"/>
                <w:szCs w:val="24"/>
              </w:rPr>
            </w:pPr>
            <w:r w:rsidRPr="00FB6810">
              <w:rPr>
                <w:rFonts w:cs="Times"/>
                <w:szCs w:val="24"/>
              </w:rPr>
              <w:t>MCC Commitment Number:</w:t>
            </w:r>
            <w:r w:rsidRPr="00FB6810">
              <w:rPr>
                <w:rFonts w:cs="Times"/>
                <w:szCs w:val="24"/>
              </w:rPr>
              <w:tab/>
            </w:r>
          </w:p>
        </w:tc>
      </w:tr>
      <w:tr w:rsidR="00AB7969" w:rsidRPr="00FB6810" w:rsidTr="00186CCC">
        <w:tc>
          <w:tcPr>
            <w:tcW w:w="9450" w:type="dxa"/>
            <w:gridSpan w:val="4"/>
          </w:tcPr>
          <w:p w:rsidR="00AB7969" w:rsidRPr="00FB6810" w:rsidRDefault="00AB7969" w:rsidP="00186CCC">
            <w:pPr>
              <w:tabs>
                <w:tab w:val="left" w:leader="underscore" w:pos="5760"/>
              </w:tabs>
              <w:rPr>
                <w:rFonts w:cs="Times"/>
                <w:szCs w:val="24"/>
              </w:rPr>
            </w:pPr>
            <w:r w:rsidRPr="00FB6810">
              <w:rPr>
                <w:rFonts w:cs="Times"/>
                <w:szCs w:val="24"/>
              </w:rPr>
              <w:t>MCC Commitment Expiration Date:</w:t>
            </w:r>
            <w:r w:rsidRPr="00FB6810">
              <w:rPr>
                <w:rFonts w:cs="Times"/>
                <w:szCs w:val="24"/>
              </w:rPr>
              <w:tab/>
            </w:r>
          </w:p>
        </w:tc>
      </w:tr>
      <w:tr w:rsidR="00AB7969" w:rsidRPr="00FB6810" w:rsidTr="00186CCC">
        <w:tc>
          <w:tcPr>
            <w:tcW w:w="9450" w:type="dxa"/>
            <w:gridSpan w:val="4"/>
          </w:tcPr>
          <w:p w:rsidR="00AB7969" w:rsidRPr="00FB6810" w:rsidRDefault="00AB7969" w:rsidP="00186CCC">
            <w:pPr>
              <w:tabs>
                <w:tab w:val="left" w:leader="underscore" w:pos="5760"/>
              </w:tabs>
              <w:rPr>
                <w:rFonts w:cs="Times"/>
                <w:szCs w:val="24"/>
              </w:rPr>
            </w:pPr>
            <w:r w:rsidRPr="00FB6810">
              <w:rPr>
                <w:rFonts w:cs="Times"/>
                <w:szCs w:val="24"/>
              </w:rPr>
              <w:t>Loan Type: FHA ____/VA ____/Conv ____</w:t>
            </w:r>
          </w:p>
        </w:tc>
      </w:tr>
      <w:tr w:rsidR="00AB7969" w:rsidRPr="00FB6810" w:rsidTr="00186CCC">
        <w:tc>
          <w:tcPr>
            <w:tcW w:w="4586" w:type="dxa"/>
          </w:tcPr>
          <w:p w:rsidR="00AB7969" w:rsidRPr="00FB6810" w:rsidRDefault="00AB7969" w:rsidP="00186CCC">
            <w:pPr>
              <w:rPr>
                <w:rFonts w:cs="Times"/>
                <w:szCs w:val="24"/>
              </w:rPr>
            </w:pPr>
            <w:r>
              <w:rPr>
                <w:rFonts w:cs="Times"/>
                <w:szCs w:val="24"/>
              </w:rPr>
              <w:t xml:space="preserve">Loan Amount: </w:t>
            </w:r>
            <w:r w:rsidRPr="00FB6810">
              <w:rPr>
                <w:rFonts w:cs="Times"/>
                <w:szCs w:val="24"/>
              </w:rPr>
              <w:t>$________________</w:t>
            </w:r>
          </w:p>
        </w:tc>
        <w:tc>
          <w:tcPr>
            <w:tcW w:w="706" w:type="dxa"/>
          </w:tcPr>
          <w:p w:rsidR="00AB7969" w:rsidRPr="00FB6810" w:rsidRDefault="00AB7969" w:rsidP="00186CCC">
            <w:pPr>
              <w:rPr>
                <w:rFonts w:cs="Times"/>
                <w:szCs w:val="24"/>
              </w:rPr>
            </w:pPr>
          </w:p>
        </w:tc>
        <w:tc>
          <w:tcPr>
            <w:tcW w:w="4158" w:type="dxa"/>
            <w:gridSpan w:val="2"/>
          </w:tcPr>
          <w:p w:rsidR="00AB7969" w:rsidRPr="00FB6810" w:rsidRDefault="00AB7969" w:rsidP="00186CCC">
            <w:pPr>
              <w:rPr>
                <w:rFonts w:cs="Times"/>
                <w:szCs w:val="24"/>
              </w:rPr>
            </w:pPr>
          </w:p>
        </w:tc>
      </w:tr>
      <w:tr w:rsidR="00AB7969" w:rsidRPr="00FB6810" w:rsidTr="00186CCC">
        <w:tc>
          <w:tcPr>
            <w:tcW w:w="4586" w:type="dxa"/>
          </w:tcPr>
          <w:p w:rsidR="00AB7969" w:rsidRPr="00FB6810" w:rsidRDefault="00AB7969" w:rsidP="00186CCC">
            <w:pPr>
              <w:rPr>
                <w:rFonts w:cs="Times"/>
                <w:szCs w:val="24"/>
              </w:rPr>
            </w:pPr>
            <w:r w:rsidRPr="00FB6810">
              <w:rPr>
                <w:rFonts w:cs="Times"/>
                <w:szCs w:val="24"/>
              </w:rPr>
              <w:t>Loan Maturity: _________________</w:t>
            </w:r>
          </w:p>
        </w:tc>
        <w:tc>
          <w:tcPr>
            <w:tcW w:w="706" w:type="dxa"/>
          </w:tcPr>
          <w:p w:rsidR="00AB7969" w:rsidRPr="00FB6810" w:rsidRDefault="00AB7969" w:rsidP="00186CCC">
            <w:pPr>
              <w:rPr>
                <w:rFonts w:cs="Times"/>
                <w:szCs w:val="24"/>
              </w:rPr>
            </w:pPr>
          </w:p>
        </w:tc>
        <w:tc>
          <w:tcPr>
            <w:tcW w:w="4158" w:type="dxa"/>
            <w:gridSpan w:val="2"/>
          </w:tcPr>
          <w:p w:rsidR="00AB7969" w:rsidRPr="00FB6810" w:rsidRDefault="00AB7969" w:rsidP="00186CCC">
            <w:pPr>
              <w:pStyle w:val="BodyTextNoSpace"/>
              <w:tabs>
                <w:tab w:val="left" w:pos="2273"/>
                <w:tab w:val="left" w:pos="3413"/>
              </w:tabs>
              <w:rPr>
                <w:rFonts w:ascii="Times" w:hAnsi="Times" w:cs="Times"/>
                <w:sz w:val="24"/>
                <w:szCs w:val="24"/>
              </w:rPr>
            </w:pPr>
            <w:r w:rsidRPr="00FB6810">
              <w:rPr>
                <w:rFonts w:ascii="Times" w:hAnsi="Times" w:cs="Times"/>
                <w:sz w:val="24"/>
                <w:szCs w:val="24"/>
              </w:rPr>
              <w:t>First Time Homebuyer: ___ Yes ___ No</w:t>
            </w:r>
          </w:p>
        </w:tc>
      </w:tr>
      <w:tr w:rsidR="00AB7969" w:rsidRPr="00FB6810" w:rsidTr="00186CCC">
        <w:tc>
          <w:tcPr>
            <w:tcW w:w="4586" w:type="dxa"/>
          </w:tcPr>
          <w:p w:rsidR="00AB7969" w:rsidRPr="00FB6810" w:rsidRDefault="00AB7969" w:rsidP="00186CCC">
            <w:pPr>
              <w:rPr>
                <w:rFonts w:cs="Times"/>
                <w:szCs w:val="24"/>
              </w:rPr>
            </w:pPr>
            <w:r w:rsidRPr="00FB6810">
              <w:rPr>
                <w:rFonts w:cs="Times"/>
                <w:szCs w:val="24"/>
              </w:rPr>
              <w:t>Interes</w:t>
            </w:r>
            <w:r>
              <w:rPr>
                <w:rFonts w:cs="Times"/>
                <w:szCs w:val="24"/>
              </w:rPr>
              <w:t>t Rate on Loan: ____</w:t>
            </w:r>
            <w:r w:rsidRPr="00FB6810">
              <w:rPr>
                <w:rFonts w:cs="Times"/>
                <w:szCs w:val="24"/>
              </w:rPr>
              <w:t>%</w:t>
            </w:r>
          </w:p>
        </w:tc>
        <w:tc>
          <w:tcPr>
            <w:tcW w:w="706" w:type="dxa"/>
          </w:tcPr>
          <w:p w:rsidR="00AB7969" w:rsidRPr="00FB6810" w:rsidRDefault="00AB7969" w:rsidP="00186CCC">
            <w:pPr>
              <w:rPr>
                <w:rFonts w:cs="Times"/>
                <w:szCs w:val="24"/>
              </w:rPr>
            </w:pPr>
          </w:p>
        </w:tc>
        <w:tc>
          <w:tcPr>
            <w:tcW w:w="4158" w:type="dxa"/>
            <w:gridSpan w:val="2"/>
          </w:tcPr>
          <w:p w:rsidR="00AB7969" w:rsidRPr="00FB6810" w:rsidRDefault="00AB7969" w:rsidP="00186CCC">
            <w:pPr>
              <w:tabs>
                <w:tab w:val="right" w:leader="underscore" w:pos="3932"/>
              </w:tabs>
              <w:rPr>
                <w:rFonts w:cs="Times"/>
                <w:szCs w:val="24"/>
                <w:u w:val="single"/>
              </w:rPr>
            </w:pPr>
            <w:r w:rsidRPr="00FB6810">
              <w:rPr>
                <w:rFonts w:cs="Times"/>
                <w:szCs w:val="24"/>
              </w:rPr>
              <w:t>L/O E-mail:</w:t>
            </w:r>
            <w:r w:rsidRPr="00FB6810">
              <w:rPr>
                <w:rFonts w:cs="Times"/>
                <w:szCs w:val="24"/>
              </w:rPr>
              <w:tab/>
            </w:r>
          </w:p>
        </w:tc>
      </w:tr>
      <w:tr w:rsidR="00AB7969" w:rsidRPr="00FB6810" w:rsidTr="00186CCC">
        <w:tc>
          <w:tcPr>
            <w:tcW w:w="9450" w:type="dxa"/>
            <w:gridSpan w:val="4"/>
          </w:tcPr>
          <w:p w:rsidR="00AB7969" w:rsidRPr="00FB6810" w:rsidRDefault="00AB7969" w:rsidP="00186CCC">
            <w:pPr>
              <w:pStyle w:val="cc"/>
              <w:keepNext w:val="0"/>
              <w:tabs>
                <w:tab w:val="clear" w:pos="720"/>
                <w:tab w:val="right" w:leader="underscore" w:pos="9233"/>
              </w:tabs>
              <w:spacing w:before="0"/>
              <w:rPr>
                <w:rFonts w:cs="Times"/>
                <w:szCs w:val="24"/>
              </w:rPr>
            </w:pPr>
            <w:r w:rsidRPr="00FB6810">
              <w:rPr>
                <w:rFonts w:cs="Times"/>
                <w:szCs w:val="24"/>
              </w:rPr>
              <w:t>Lender (Contact &amp; Phone)</w:t>
            </w:r>
            <w:r w:rsidRPr="00FB6810">
              <w:rPr>
                <w:rFonts w:cs="Times"/>
                <w:szCs w:val="24"/>
              </w:rPr>
              <w:tab/>
            </w:r>
          </w:p>
        </w:tc>
      </w:tr>
      <w:tr w:rsidR="00AB7969" w:rsidRPr="00FB6810" w:rsidTr="00186CCC">
        <w:tc>
          <w:tcPr>
            <w:tcW w:w="9450" w:type="dxa"/>
            <w:gridSpan w:val="4"/>
          </w:tcPr>
          <w:p w:rsidR="00AB7969" w:rsidRPr="00FB6810" w:rsidRDefault="00AB7969" w:rsidP="00186CCC">
            <w:pPr>
              <w:tabs>
                <w:tab w:val="right" w:leader="underscore" w:pos="9233"/>
              </w:tabs>
              <w:rPr>
                <w:rFonts w:cs="Times"/>
                <w:szCs w:val="24"/>
              </w:rPr>
            </w:pPr>
            <w:r w:rsidRPr="00FB6810">
              <w:rPr>
                <w:rFonts w:cs="Times"/>
                <w:szCs w:val="24"/>
              </w:rPr>
              <w:t>Lender Loan Reference Number:</w:t>
            </w:r>
            <w:r w:rsidRPr="00FB6810">
              <w:rPr>
                <w:rFonts w:cs="Times"/>
                <w:szCs w:val="24"/>
              </w:rPr>
              <w:tab/>
            </w:r>
          </w:p>
        </w:tc>
      </w:tr>
      <w:tr w:rsidR="00AB7969" w:rsidRPr="00FB6810" w:rsidTr="00186CCC">
        <w:tc>
          <w:tcPr>
            <w:tcW w:w="9450" w:type="dxa"/>
            <w:gridSpan w:val="4"/>
          </w:tcPr>
          <w:p w:rsidR="00AB7969" w:rsidRPr="00FB6810" w:rsidRDefault="00AB7969" w:rsidP="00186CCC">
            <w:pPr>
              <w:rPr>
                <w:rFonts w:cs="Times"/>
                <w:szCs w:val="24"/>
              </w:rPr>
            </w:pPr>
            <w:r w:rsidRPr="00FB6810">
              <w:rPr>
                <w:rFonts w:cs="Times"/>
                <w:szCs w:val="24"/>
              </w:rPr>
              <w:t>Ant</w:t>
            </w:r>
            <w:r>
              <w:rPr>
                <w:rFonts w:cs="Times"/>
                <w:szCs w:val="24"/>
              </w:rPr>
              <w:t xml:space="preserve">icipated Annual Family Income: </w:t>
            </w:r>
            <w:r w:rsidRPr="00FB6810">
              <w:rPr>
                <w:rFonts w:cs="Times"/>
                <w:szCs w:val="24"/>
              </w:rPr>
              <w:t>$________________</w:t>
            </w:r>
          </w:p>
        </w:tc>
      </w:tr>
      <w:tr w:rsidR="00AB7969" w:rsidRPr="00FB6810" w:rsidTr="00186CCC">
        <w:tc>
          <w:tcPr>
            <w:tcW w:w="5292" w:type="dxa"/>
            <w:gridSpan w:val="2"/>
          </w:tcPr>
          <w:p w:rsidR="00AB7969" w:rsidRPr="00FB6810" w:rsidRDefault="00AB7969" w:rsidP="00186CCC">
            <w:pPr>
              <w:rPr>
                <w:rFonts w:cs="Times"/>
                <w:szCs w:val="24"/>
              </w:rPr>
            </w:pPr>
            <w:r w:rsidRPr="00FB6810">
              <w:rPr>
                <w:rFonts w:cs="Times"/>
                <w:szCs w:val="24"/>
              </w:rPr>
              <w:t>Prior Year’s Adjusted Gross Income: $____________</w:t>
            </w:r>
          </w:p>
        </w:tc>
        <w:tc>
          <w:tcPr>
            <w:tcW w:w="281" w:type="dxa"/>
            <w:vMerge w:val="restart"/>
            <w:tcBorders>
              <w:right w:val="single" w:sz="4" w:space="0" w:color="auto"/>
            </w:tcBorders>
          </w:tcPr>
          <w:p w:rsidR="00AB7969" w:rsidRPr="00FB6810" w:rsidRDefault="00AB7969" w:rsidP="00186CCC">
            <w:pPr>
              <w:rPr>
                <w:rFonts w:cs="Times"/>
                <w:szCs w:val="24"/>
              </w:rPr>
            </w:pPr>
          </w:p>
        </w:tc>
        <w:tc>
          <w:tcPr>
            <w:tcW w:w="3877" w:type="dxa"/>
            <w:vMerge w:val="restart"/>
            <w:tcBorders>
              <w:top w:val="single" w:sz="4" w:space="0" w:color="auto"/>
              <w:left w:val="single" w:sz="4" w:space="0" w:color="auto"/>
              <w:bottom w:val="single" w:sz="4" w:space="0" w:color="auto"/>
              <w:right w:val="single" w:sz="4" w:space="0" w:color="auto"/>
            </w:tcBorders>
          </w:tcPr>
          <w:p w:rsidR="00AB7969" w:rsidRPr="00FB6810" w:rsidRDefault="00AB7969" w:rsidP="00186CCC">
            <w:pPr>
              <w:jc w:val="both"/>
              <w:rPr>
                <w:rFonts w:cs="Times"/>
                <w:b/>
                <w:szCs w:val="24"/>
              </w:rPr>
            </w:pPr>
            <w:r w:rsidRPr="00FB6810">
              <w:rPr>
                <w:rFonts w:cs="Times"/>
                <w:b/>
                <w:szCs w:val="24"/>
              </w:rPr>
              <w:t>All blanks must be completed or the documentation may be rejected by the Program Administrator.</w:t>
            </w:r>
          </w:p>
        </w:tc>
      </w:tr>
      <w:tr w:rsidR="00AB7969" w:rsidRPr="00FB6810" w:rsidTr="00186CCC">
        <w:tc>
          <w:tcPr>
            <w:tcW w:w="4586" w:type="dxa"/>
          </w:tcPr>
          <w:p w:rsidR="00AB7969" w:rsidRPr="00FB6810" w:rsidRDefault="00AB7969" w:rsidP="00186CCC">
            <w:pPr>
              <w:rPr>
                <w:rFonts w:cs="Times"/>
                <w:szCs w:val="24"/>
              </w:rPr>
            </w:pPr>
            <w:r w:rsidRPr="00FB6810">
              <w:rPr>
                <w:rFonts w:cs="Times"/>
                <w:szCs w:val="24"/>
              </w:rPr>
              <w:t>Family Size: ________________</w:t>
            </w:r>
          </w:p>
        </w:tc>
        <w:tc>
          <w:tcPr>
            <w:tcW w:w="706" w:type="dxa"/>
          </w:tcPr>
          <w:p w:rsidR="00AB7969" w:rsidRPr="00FB6810" w:rsidRDefault="00AB7969" w:rsidP="00186CCC">
            <w:pPr>
              <w:rPr>
                <w:rFonts w:cs="Times"/>
                <w:szCs w:val="24"/>
              </w:rPr>
            </w:pPr>
          </w:p>
        </w:tc>
        <w:tc>
          <w:tcPr>
            <w:tcW w:w="281" w:type="dxa"/>
            <w:vMerge/>
            <w:tcBorders>
              <w:right w:val="single" w:sz="4" w:space="0" w:color="auto"/>
            </w:tcBorders>
          </w:tcPr>
          <w:p w:rsidR="00AB7969" w:rsidRPr="00FB6810" w:rsidRDefault="00AB7969" w:rsidP="00186CCC">
            <w:pPr>
              <w:rPr>
                <w:rFonts w:cs="Times"/>
                <w:szCs w:val="24"/>
              </w:rPr>
            </w:pPr>
          </w:p>
        </w:tc>
        <w:tc>
          <w:tcPr>
            <w:tcW w:w="3877" w:type="dxa"/>
            <w:vMerge/>
            <w:tcBorders>
              <w:left w:val="single" w:sz="4" w:space="0" w:color="auto"/>
              <w:bottom w:val="single" w:sz="4" w:space="0" w:color="auto"/>
              <w:right w:val="single" w:sz="4" w:space="0" w:color="auto"/>
            </w:tcBorders>
          </w:tcPr>
          <w:p w:rsidR="00AB7969" w:rsidRPr="00FB6810" w:rsidRDefault="00AB7969" w:rsidP="00186CCC">
            <w:pPr>
              <w:rPr>
                <w:rFonts w:cs="Times"/>
                <w:szCs w:val="24"/>
              </w:rPr>
            </w:pPr>
          </w:p>
        </w:tc>
      </w:tr>
      <w:tr w:rsidR="00AB7969" w:rsidRPr="00FB6810" w:rsidTr="00186CCC">
        <w:tc>
          <w:tcPr>
            <w:tcW w:w="5292" w:type="dxa"/>
            <w:gridSpan w:val="2"/>
          </w:tcPr>
          <w:p w:rsidR="00AB7969" w:rsidRPr="00FB6810" w:rsidRDefault="00AB7969" w:rsidP="00186CCC">
            <w:pPr>
              <w:rPr>
                <w:rFonts w:cs="Times"/>
                <w:szCs w:val="24"/>
              </w:rPr>
            </w:pPr>
            <w:r w:rsidRPr="00FB6810">
              <w:rPr>
                <w:rFonts w:cs="Times"/>
                <w:szCs w:val="24"/>
              </w:rPr>
              <w:t>Ethnicity of Borro</w:t>
            </w:r>
            <w:r>
              <w:rPr>
                <w:rFonts w:cs="Times"/>
                <w:szCs w:val="24"/>
              </w:rPr>
              <w:t>wer (Optional): ______________</w:t>
            </w:r>
          </w:p>
        </w:tc>
        <w:tc>
          <w:tcPr>
            <w:tcW w:w="281" w:type="dxa"/>
            <w:vMerge/>
            <w:tcBorders>
              <w:right w:val="single" w:sz="4" w:space="0" w:color="auto"/>
            </w:tcBorders>
          </w:tcPr>
          <w:p w:rsidR="00AB7969" w:rsidRPr="00FB6810" w:rsidRDefault="00AB7969" w:rsidP="00186CCC">
            <w:pPr>
              <w:rPr>
                <w:rFonts w:cs="Times"/>
                <w:szCs w:val="24"/>
              </w:rPr>
            </w:pPr>
          </w:p>
        </w:tc>
        <w:tc>
          <w:tcPr>
            <w:tcW w:w="3877" w:type="dxa"/>
            <w:vMerge/>
            <w:tcBorders>
              <w:left w:val="single" w:sz="4" w:space="0" w:color="auto"/>
              <w:bottom w:val="single" w:sz="4" w:space="0" w:color="auto"/>
              <w:right w:val="single" w:sz="4" w:space="0" w:color="auto"/>
            </w:tcBorders>
          </w:tcPr>
          <w:p w:rsidR="00AB7969" w:rsidRPr="00FB6810" w:rsidRDefault="00AB7969" w:rsidP="00186CCC">
            <w:pPr>
              <w:rPr>
                <w:rFonts w:cs="Times"/>
                <w:szCs w:val="24"/>
              </w:rPr>
            </w:pPr>
          </w:p>
        </w:tc>
      </w:tr>
      <w:tr w:rsidR="00AB7969" w:rsidRPr="00FB6810" w:rsidTr="00186CCC">
        <w:tc>
          <w:tcPr>
            <w:tcW w:w="4586" w:type="dxa"/>
          </w:tcPr>
          <w:p w:rsidR="00AB7969" w:rsidRPr="00FB6810" w:rsidRDefault="00AB7969" w:rsidP="00186CCC">
            <w:pPr>
              <w:rPr>
                <w:rFonts w:cs="Times"/>
                <w:szCs w:val="24"/>
              </w:rPr>
            </w:pPr>
            <w:r w:rsidRPr="00FB6810">
              <w:rPr>
                <w:rFonts w:cs="Times"/>
                <w:szCs w:val="24"/>
              </w:rPr>
              <w:t>Applicable Acquisition Cost Limit</w:t>
            </w:r>
          </w:p>
        </w:tc>
        <w:tc>
          <w:tcPr>
            <w:tcW w:w="706" w:type="dxa"/>
          </w:tcPr>
          <w:p w:rsidR="00AB7969" w:rsidRPr="00FB6810" w:rsidRDefault="00AB7969" w:rsidP="00186CCC">
            <w:pPr>
              <w:rPr>
                <w:rFonts w:cs="Times"/>
                <w:szCs w:val="24"/>
              </w:rPr>
            </w:pPr>
          </w:p>
        </w:tc>
        <w:tc>
          <w:tcPr>
            <w:tcW w:w="281" w:type="dxa"/>
            <w:vMerge/>
            <w:tcBorders>
              <w:right w:val="single" w:sz="4" w:space="0" w:color="auto"/>
            </w:tcBorders>
          </w:tcPr>
          <w:p w:rsidR="00AB7969" w:rsidRPr="00FB6810" w:rsidRDefault="00AB7969" w:rsidP="00186CCC">
            <w:pPr>
              <w:rPr>
                <w:rFonts w:cs="Times"/>
                <w:szCs w:val="24"/>
              </w:rPr>
            </w:pPr>
          </w:p>
        </w:tc>
        <w:tc>
          <w:tcPr>
            <w:tcW w:w="3877" w:type="dxa"/>
            <w:vMerge/>
            <w:tcBorders>
              <w:left w:val="single" w:sz="4" w:space="0" w:color="auto"/>
              <w:bottom w:val="single" w:sz="4" w:space="0" w:color="auto"/>
              <w:right w:val="single" w:sz="4" w:space="0" w:color="auto"/>
            </w:tcBorders>
          </w:tcPr>
          <w:p w:rsidR="00AB7969" w:rsidRPr="00FB6810" w:rsidRDefault="00AB7969" w:rsidP="00186CCC">
            <w:pPr>
              <w:rPr>
                <w:rFonts w:cs="Times"/>
                <w:szCs w:val="24"/>
              </w:rPr>
            </w:pPr>
          </w:p>
        </w:tc>
      </w:tr>
      <w:tr w:rsidR="00AB7969" w:rsidRPr="00FB6810" w:rsidTr="00186CCC">
        <w:tc>
          <w:tcPr>
            <w:tcW w:w="4586" w:type="dxa"/>
          </w:tcPr>
          <w:p w:rsidR="00AB7969" w:rsidRPr="002D75F6" w:rsidRDefault="00AB7969" w:rsidP="00186CCC">
            <w:pPr>
              <w:pStyle w:val="cc"/>
              <w:keepNext w:val="0"/>
              <w:tabs>
                <w:tab w:val="clear" w:pos="720"/>
                <w:tab w:val="left" w:pos="540"/>
              </w:tabs>
              <w:spacing w:before="0"/>
              <w:rPr>
                <w:rFonts w:cs="Times"/>
                <w:szCs w:val="24"/>
              </w:rPr>
            </w:pPr>
            <w:r w:rsidRPr="002D75F6">
              <w:rPr>
                <w:rFonts w:cs="Times"/>
                <w:szCs w:val="24"/>
              </w:rPr>
              <w:tab/>
              <w:t>____ $</w:t>
            </w:r>
            <w:r w:rsidR="002D75F6" w:rsidRPr="002D75F6">
              <w:t>294,600</w:t>
            </w:r>
            <w:r w:rsidR="003F6BCE" w:rsidRPr="002D75F6">
              <w:rPr>
                <w:rFonts w:cs="Times"/>
                <w:szCs w:val="24"/>
              </w:rPr>
              <w:t xml:space="preserve"> </w:t>
            </w:r>
            <w:r w:rsidRPr="002D75F6">
              <w:rPr>
                <w:rFonts w:cs="Times"/>
                <w:szCs w:val="24"/>
              </w:rPr>
              <w:t>(Non-Targeted Area)</w:t>
            </w:r>
          </w:p>
        </w:tc>
        <w:tc>
          <w:tcPr>
            <w:tcW w:w="706" w:type="dxa"/>
          </w:tcPr>
          <w:p w:rsidR="00AB7969" w:rsidRPr="00A10987" w:rsidRDefault="00AB7969" w:rsidP="00186CCC">
            <w:pPr>
              <w:tabs>
                <w:tab w:val="left" w:pos="540"/>
              </w:tabs>
              <w:rPr>
                <w:rFonts w:cs="Times"/>
                <w:szCs w:val="24"/>
                <w:highlight w:val="yellow"/>
              </w:rPr>
            </w:pPr>
          </w:p>
        </w:tc>
        <w:tc>
          <w:tcPr>
            <w:tcW w:w="281" w:type="dxa"/>
            <w:vMerge/>
            <w:tcBorders>
              <w:right w:val="single" w:sz="4" w:space="0" w:color="auto"/>
            </w:tcBorders>
          </w:tcPr>
          <w:p w:rsidR="00AB7969" w:rsidRPr="00A10987" w:rsidRDefault="00AB7969" w:rsidP="00186CCC">
            <w:pPr>
              <w:tabs>
                <w:tab w:val="left" w:pos="540"/>
              </w:tabs>
              <w:rPr>
                <w:rFonts w:cs="Times"/>
                <w:szCs w:val="24"/>
                <w:highlight w:val="yellow"/>
              </w:rPr>
            </w:pPr>
          </w:p>
        </w:tc>
        <w:tc>
          <w:tcPr>
            <w:tcW w:w="3877" w:type="dxa"/>
            <w:vMerge/>
            <w:tcBorders>
              <w:left w:val="single" w:sz="4" w:space="0" w:color="auto"/>
              <w:bottom w:val="single" w:sz="4" w:space="0" w:color="auto"/>
              <w:right w:val="single" w:sz="4" w:space="0" w:color="auto"/>
            </w:tcBorders>
          </w:tcPr>
          <w:p w:rsidR="00AB7969" w:rsidRPr="00A10987" w:rsidRDefault="00AB7969" w:rsidP="00186CCC">
            <w:pPr>
              <w:tabs>
                <w:tab w:val="left" w:pos="540"/>
              </w:tabs>
              <w:rPr>
                <w:rFonts w:cs="Times"/>
                <w:szCs w:val="24"/>
                <w:highlight w:val="yellow"/>
              </w:rPr>
            </w:pPr>
          </w:p>
        </w:tc>
      </w:tr>
      <w:tr w:rsidR="00AB7969" w:rsidRPr="00FB6810" w:rsidTr="00186CCC">
        <w:tc>
          <w:tcPr>
            <w:tcW w:w="9450" w:type="dxa"/>
            <w:gridSpan w:val="4"/>
          </w:tcPr>
          <w:p w:rsidR="00AB7969" w:rsidRPr="002D75F6" w:rsidRDefault="00AB7969" w:rsidP="00186CCC">
            <w:pPr>
              <w:tabs>
                <w:tab w:val="left" w:pos="540"/>
              </w:tabs>
              <w:rPr>
                <w:rFonts w:cs="Times"/>
                <w:szCs w:val="24"/>
              </w:rPr>
            </w:pPr>
            <w:r w:rsidRPr="002D75F6">
              <w:rPr>
                <w:rFonts w:cs="Times"/>
                <w:szCs w:val="24"/>
              </w:rPr>
              <w:tab/>
              <w:t>____ $</w:t>
            </w:r>
            <w:r w:rsidR="002D75F6" w:rsidRPr="002D75F6">
              <w:t>360,067</w:t>
            </w:r>
            <w:r w:rsidR="003F6BCE" w:rsidRPr="002D75F6">
              <w:rPr>
                <w:rFonts w:cs="Times"/>
                <w:szCs w:val="24"/>
              </w:rPr>
              <w:t xml:space="preserve"> </w:t>
            </w:r>
            <w:r w:rsidRPr="002D75F6">
              <w:rPr>
                <w:rFonts w:cs="Times"/>
                <w:szCs w:val="24"/>
              </w:rPr>
              <w:t>(Targeted Area)</w:t>
            </w:r>
          </w:p>
        </w:tc>
      </w:tr>
      <w:tr w:rsidR="00AB7969" w:rsidRPr="00FB6810" w:rsidTr="00186CCC">
        <w:tc>
          <w:tcPr>
            <w:tcW w:w="4586" w:type="dxa"/>
          </w:tcPr>
          <w:p w:rsidR="00AB7969" w:rsidRPr="00FB6810" w:rsidRDefault="00AB7969" w:rsidP="00186CCC">
            <w:pPr>
              <w:rPr>
                <w:rFonts w:cs="Times"/>
                <w:szCs w:val="24"/>
              </w:rPr>
            </w:pPr>
            <w:r>
              <w:rPr>
                <w:rFonts w:cs="Times"/>
                <w:szCs w:val="24"/>
              </w:rPr>
              <w:t xml:space="preserve">Acquisition Cost: </w:t>
            </w:r>
            <w:r w:rsidRPr="00FB6810">
              <w:rPr>
                <w:rFonts w:cs="Times"/>
                <w:szCs w:val="24"/>
              </w:rPr>
              <w:t>$________________</w:t>
            </w:r>
          </w:p>
        </w:tc>
        <w:tc>
          <w:tcPr>
            <w:tcW w:w="706" w:type="dxa"/>
          </w:tcPr>
          <w:p w:rsidR="00AB7969" w:rsidRPr="00FB6810" w:rsidRDefault="00AB7969" w:rsidP="00186CCC">
            <w:pPr>
              <w:rPr>
                <w:rFonts w:cs="Times"/>
                <w:szCs w:val="24"/>
              </w:rPr>
            </w:pPr>
          </w:p>
        </w:tc>
        <w:tc>
          <w:tcPr>
            <w:tcW w:w="4158" w:type="dxa"/>
            <w:gridSpan w:val="2"/>
          </w:tcPr>
          <w:p w:rsidR="00AB7969" w:rsidRPr="00FB6810" w:rsidRDefault="00AB7969" w:rsidP="00186CCC">
            <w:pPr>
              <w:rPr>
                <w:rFonts w:cs="Times"/>
                <w:szCs w:val="24"/>
              </w:rPr>
            </w:pPr>
          </w:p>
        </w:tc>
      </w:tr>
      <w:tr w:rsidR="00AB7969" w:rsidRPr="00FB6810" w:rsidTr="00186CCC">
        <w:tc>
          <w:tcPr>
            <w:tcW w:w="9450" w:type="dxa"/>
            <w:gridSpan w:val="4"/>
          </w:tcPr>
          <w:p w:rsidR="00AB7969" w:rsidRPr="00FB6810" w:rsidRDefault="00AB7969" w:rsidP="00186CCC">
            <w:pPr>
              <w:pStyle w:val="cc"/>
              <w:keepNext w:val="0"/>
              <w:tabs>
                <w:tab w:val="clear" w:pos="720"/>
                <w:tab w:val="left" w:pos="1980"/>
              </w:tabs>
              <w:spacing w:before="0"/>
              <w:rPr>
                <w:rFonts w:cs="Times"/>
                <w:szCs w:val="24"/>
              </w:rPr>
            </w:pPr>
            <w:r w:rsidRPr="00FB6810">
              <w:rPr>
                <w:rFonts w:cs="Times"/>
                <w:szCs w:val="24"/>
              </w:rPr>
              <w:t>Type of Residence:</w:t>
            </w:r>
            <w:r w:rsidRPr="00FB6810">
              <w:rPr>
                <w:rFonts w:cs="Times"/>
                <w:szCs w:val="24"/>
              </w:rPr>
              <w:tab/>
              <w:t>______ New</w:t>
            </w:r>
            <w:r w:rsidRPr="00FB6810">
              <w:rPr>
                <w:rFonts w:cs="Times"/>
                <w:szCs w:val="24"/>
              </w:rPr>
              <w:tab/>
              <w:t>______ Existing</w:t>
            </w:r>
          </w:p>
        </w:tc>
      </w:tr>
      <w:tr w:rsidR="00AB7969" w:rsidRPr="00FB6810" w:rsidTr="00186CCC">
        <w:tc>
          <w:tcPr>
            <w:tcW w:w="4586" w:type="dxa"/>
          </w:tcPr>
          <w:p w:rsidR="00AB7969" w:rsidRPr="00FB6810" w:rsidRDefault="00AB7969" w:rsidP="00186CCC">
            <w:pPr>
              <w:rPr>
                <w:rFonts w:cs="Times"/>
                <w:szCs w:val="24"/>
              </w:rPr>
            </w:pPr>
            <w:r w:rsidRPr="00FB6810">
              <w:rPr>
                <w:rFonts w:cs="Times"/>
                <w:szCs w:val="24"/>
              </w:rPr>
              <w:t>Closing Date: __________________</w:t>
            </w:r>
          </w:p>
        </w:tc>
        <w:tc>
          <w:tcPr>
            <w:tcW w:w="706" w:type="dxa"/>
          </w:tcPr>
          <w:p w:rsidR="00AB7969" w:rsidRPr="00FB6810" w:rsidRDefault="00AB7969" w:rsidP="00186CCC">
            <w:pPr>
              <w:rPr>
                <w:rFonts w:cs="Times"/>
                <w:szCs w:val="24"/>
              </w:rPr>
            </w:pPr>
          </w:p>
        </w:tc>
        <w:tc>
          <w:tcPr>
            <w:tcW w:w="4158" w:type="dxa"/>
            <w:gridSpan w:val="2"/>
          </w:tcPr>
          <w:p w:rsidR="00AB7969" w:rsidRPr="00FB6810" w:rsidRDefault="00AB7969" w:rsidP="00186CCC">
            <w:pPr>
              <w:rPr>
                <w:rFonts w:cs="Times"/>
                <w:szCs w:val="24"/>
              </w:rPr>
            </w:pPr>
            <w:r>
              <w:rPr>
                <w:rFonts w:cs="Times"/>
                <w:szCs w:val="24"/>
              </w:rPr>
              <w:t xml:space="preserve">Census Tract #: </w:t>
            </w:r>
            <w:r w:rsidRPr="00FB6810">
              <w:rPr>
                <w:rFonts w:cs="Times"/>
                <w:szCs w:val="24"/>
              </w:rPr>
              <w:t>________________</w:t>
            </w:r>
          </w:p>
        </w:tc>
      </w:tr>
      <w:tr w:rsidR="00AB7969" w:rsidRPr="00FB6810" w:rsidTr="00186CCC">
        <w:tc>
          <w:tcPr>
            <w:tcW w:w="4586" w:type="dxa"/>
          </w:tcPr>
          <w:p w:rsidR="00AB7969" w:rsidRPr="00FB6810" w:rsidRDefault="00AB7969" w:rsidP="00186CCC">
            <w:pPr>
              <w:rPr>
                <w:rFonts w:cs="Times"/>
                <w:szCs w:val="24"/>
              </w:rPr>
            </w:pPr>
            <w:r w:rsidRPr="00FB6810">
              <w:rPr>
                <w:rFonts w:cs="Times"/>
                <w:szCs w:val="24"/>
              </w:rPr>
              <w:t>Documents Submitted:</w:t>
            </w:r>
          </w:p>
        </w:tc>
        <w:tc>
          <w:tcPr>
            <w:tcW w:w="706" w:type="dxa"/>
          </w:tcPr>
          <w:p w:rsidR="00AB7969" w:rsidRPr="00FB6810" w:rsidRDefault="00AB7969" w:rsidP="00186CCC">
            <w:pPr>
              <w:rPr>
                <w:rFonts w:cs="Times"/>
                <w:szCs w:val="24"/>
              </w:rPr>
            </w:pPr>
          </w:p>
        </w:tc>
        <w:tc>
          <w:tcPr>
            <w:tcW w:w="4158" w:type="dxa"/>
            <w:gridSpan w:val="2"/>
          </w:tcPr>
          <w:p w:rsidR="00AB7969" w:rsidRPr="00FB6810" w:rsidRDefault="00AB7969" w:rsidP="00186CCC">
            <w:pPr>
              <w:rPr>
                <w:rFonts w:cs="Times"/>
                <w:szCs w:val="24"/>
              </w:rPr>
            </w:pPr>
          </w:p>
        </w:tc>
      </w:tr>
      <w:tr w:rsidR="00AB7969" w:rsidRPr="00FB6810" w:rsidTr="00186CCC">
        <w:tc>
          <w:tcPr>
            <w:tcW w:w="4586" w:type="dxa"/>
          </w:tcPr>
          <w:p w:rsidR="00AB7969" w:rsidRPr="00FB6810" w:rsidRDefault="00AB7969" w:rsidP="00186CCC">
            <w:pPr>
              <w:pStyle w:val="cc"/>
              <w:keepNext w:val="0"/>
              <w:tabs>
                <w:tab w:val="clear" w:pos="720"/>
                <w:tab w:val="left" w:pos="540"/>
              </w:tabs>
              <w:spacing w:before="280"/>
              <w:rPr>
                <w:rFonts w:cs="Times"/>
                <w:smallCaps/>
                <w:szCs w:val="24"/>
              </w:rPr>
            </w:pPr>
            <w:r w:rsidRPr="00FB6810">
              <w:rPr>
                <w:rFonts w:cs="Times"/>
                <w:smallCaps/>
                <w:szCs w:val="24"/>
              </w:rPr>
              <w:t>For Commitment:</w:t>
            </w:r>
          </w:p>
        </w:tc>
        <w:tc>
          <w:tcPr>
            <w:tcW w:w="706" w:type="dxa"/>
          </w:tcPr>
          <w:p w:rsidR="00AB7969" w:rsidRPr="00FB6810" w:rsidRDefault="00AB7969" w:rsidP="00186CCC">
            <w:pPr>
              <w:spacing w:before="280"/>
              <w:rPr>
                <w:rFonts w:cs="Times"/>
                <w:szCs w:val="24"/>
              </w:rPr>
            </w:pPr>
          </w:p>
        </w:tc>
        <w:tc>
          <w:tcPr>
            <w:tcW w:w="4158" w:type="dxa"/>
            <w:gridSpan w:val="2"/>
          </w:tcPr>
          <w:p w:rsidR="00AB7969" w:rsidRPr="00FB6810" w:rsidRDefault="00AB7969" w:rsidP="00186CCC">
            <w:pPr>
              <w:spacing w:before="280"/>
              <w:rPr>
                <w:rFonts w:cs="Times"/>
                <w:szCs w:val="24"/>
              </w:rPr>
            </w:pPr>
          </w:p>
        </w:tc>
      </w:tr>
      <w:tr w:rsidR="00AB7969" w:rsidRPr="00FB6810" w:rsidTr="00186CCC">
        <w:tc>
          <w:tcPr>
            <w:tcW w:w="9450" w:type="dxa"/>
            <w:gridSpan w:val="4"/>
          </w:tcPr>
          <w:p w:rsidR="00AB7969" w:rsidRPr="00FB6810" w:rsidRDefault="00AB7969" w:rsidP="00DF1398">
            <w:pPr>
              <w:pStyle w:val="cc"/>
              <w:keepNext w:val="0"/>
              <w:tabs>
                <w:tab w:val="clear" w:pos="720"/>
                <w:tab w:val="left" w:pos="540"/>
                <w:tab w:val="left" w:pos="1620"/>
              </w:tabs>
              <w:spacing w:before="0"/>
              <w:ind w:left="1607" w:hanging="1607"/>
              <w:rPr>
                <w:rFonts w:cs="Times"/>
                <w:szCs w:val="24"/>
              </w:rPr>
            </w:pPr>
            <w:r w:rsidRPr="00FB6810">
              <w:rPr>
                <w:rFonts w:cs="Times"/>
                <w:szCs w:val="24"/>
              </w:rPr>
              <w:tab/>
              <w:t>_______</w:t>
            </w:r>
            <w:r w:rsidRPr="00FB6810">
              <w:rPr>
                <w:rFonts w:cs="Times"/>
                <w:szCs w:val="24"/>
              </w:rPr>
              <w:tab/>
              <w:t>Affidavit of Applicant</w:t>
            </w:r>
          </w:p>
        </w:tc>
      </w:tr>
      <w:tr w:rsidR="00AB7969" w:rsidRPr="00FB6810" w:rsidTr="00186CCC">
        <w:tc>
          <w:tcPr>
            <w:tcW w:w="9450" w:type="dxa"/>
            <w:gridSpan w:val="4"/>
          </w:tcPr>
          <w:p w:rsidR="00AB7969" w:rsidRPr="00FB6810" w:rsidRDefault="00AB7969" w:rsidP="008A0AF5">
            <w:pPr>
              <w:tabs>
                <w:tab w:val="left" w:pos="540"/>
                <w:tab w:val="left" w:pos="1620"/>
              </w:tabs>
              <w:ind w:left="1607" w:hanging="1607"/>
              <w:rPr>
                <w:rFonts w:cs="Times"/>
                <w:szCs w:val="24"/>
              </w:rPr>
            </w:pPr>
            <w:r w:rsidRPr="00FB6810">
              <w:rPr>
                <w:rFonts w:cs="Times"/>
                <w:szCs w:val="24"/>
              </w:rPr>
              <w:tab/>
              <w:t>_______</w:t>
            </w:r>
            <w:r w:rsidRPr="00FB6810">
              <w:rPr>
                <w:rFonts w:cs="Times"/>
                <w:szCs w:val="24"/>
              </w:rPr>
              <w:tab/>
            </w:r>
            <w:r w:rsidR="008A0AF5">
              <w:rPr>
                <w:rFonts w:cs="Times"/>
                <w:szCs w:val="24"/>
              </w:rPr>
              <w:t>Certification of No Income (if required)</w:t>
            </w:r>
          </w:p>
        </w:tc>
      </w:tr>
      <w:tr w:rsidR="00AB7969" w:rsidRPr="00FB6810" w:rsidTr="00186CCC">
        <w:tc>
          <w:tcPr>
            <w:tcW w:w="9450" w:type="dxa"/>
            <w:gridSpan w:val="4"/>
          </w:tcPr>
          <w:p w:rsidR="00AB7969" w:rsidRPr="00FB6810" w:rsidRDefault="00AB7969" w:rsidP="008A0AF5">
            <w:pPr>
              <w:tabs>
                <w:tab w:val="left" w:pos="540"/>
                <w:tab w:val="left" w:pos="1620"/>
              </w:tabs>
              <w:ind w:left="1607" w:hanging="1607"/>
              <w:rPr>
                <w:rFonts w:cs="Times"/>
                <w:szCs w:val="24"/>
              </w:rPr>
            </w:pPr>
            <w:r w:rsidRPr="00FB6810">
              <w:rPr>
                <w:rFonts w:cs="Times"/>
                <w:szCs w:val="24"/>
              </w:rPr>
              <w:tab/>
              <w:t>_______</w:t>
            </w:r>
            <w:r w:rsidRPr="00FB6810">
              <w:rPr>
                <w:rFonts w:cs="Times"/>
                <w:szCs w:val="24"/>
              </w:rPr>
              <w:tab/>
              <w:t xml:space="preserve">Tax </w:t>
            </w:r>
            <w:r w:rsidR="008A0AF5">
              <w:rPr>
                <w:rFonts w:cs="Times"/>
                <w:szCs w:val="24"/>
              </w:rPr>
              <w:t>Return Affidavit (if required)</w:t>
            </w:r>
          </w:p>
        </w:tc>
      </w:tr>
      <w:tr w:rsidR="00AB7969" w:rsidRPr="00FB6810" w:rsidTr="00186CCC">
        <w:tc>
          <w:tcPr>
            <w:tcW w:w="9450" w:type="dxa"/>
            <w:gridSpan w:val="4"/>
          </w:tcPr>
          <w:p w:rsidR="00AB7969" w:rsidRPr="00FB6810" w:rsidRDefault="008A0AF5" w:rsidP="008A0AF5">
            <w:pPr>
              <w:tabs>
                <w:tab w:val="left" w:pos="540"/>
                <w:tab w:val="left" w:pos="1620"/>
              </w:tabs>
              <w:ind w:left="1607" w:hanging="1607"/>
              <w:rPr>
                <w:rFonts w:cs="Times"/>
                <w:szCs w:val="24"/>
              </w:rPr>
            </w:pPr>
            <w:r>
              <w:rPr>
                <w:rFonts w:cs="Times"/>
                <w:szCs w:val="24"/>
              </w:rPr>
              <w:t xml:space="preserve"> </w:t>
            </w:r>
            <w:r>
              <w:rPr>
                <w:rFonts w:cs="Times"/>
                <w:szCs w:val="24"/>
              </w:rPr>
              <w:tab/>
              <w:t>_______</w:t>
            </w:r>
            <w:r>
              <w:rPr>
                <w:rFonts w:cs="Times"/>
                <w:szCs w:val="24"/>
              </w:rPr>
              <w:tab/>
              <w:t xml:space="preserve">SETHFC </w:t>
            </w:r>
            <w:r w:rsidR="00AB7969" w:rsidRPr="00FB6810">
              <w:rPr>
                <w:rFonts w:cs="Times"/>
                <w:szCs w:val="24"/>
              </w:rPr>
              <w:t>Homebuyer Education Certificate of Completion</w:t>
            </w:r>
          </w:p>
        </w:tc>
      </w:tr>
      <w:tr w:rsidR="00AB7969" w:rsidRPr="00FB6810" w:rsidTr="00186CCC">
        <w:tc>
          <w:tcPr>
            <w:tcW w:w="9450" w:type="dxa"/>
            <w:gridSpan w:val="4"/>
          </w:tcPr>
          <w:p w:rsidR="00AB7969" w:rsidRPr="00FB6810" w:rsidRDefault="00AB7969" w:rsidP="00186CCC">
            <w:pPr>
              <w:tabs>
                <w:tab w:val="left" w:pos="540"/>
                <w:tab w:val="left" w:pos="1620"/>
              </w:tabs>
              <w:rPr>
                <w:rFonts w:cs="Times"/>
                <w:szCs w:val="24"/>
              </w:rPr>
            </w:pPr>
          </w:p>
        </w:tc>
      </w:tr>
    </w:tbl>
    <w:p w:rsidR="00AB7969" w:rsidRDefault="00AB7969">
      <w:r>
        <w:br w:type="page"/>
      </w:r>
    </w:p>
    <w:tbl>
      <w:tblPr>
        <w:tblW w:w="9450" w:type="dxa"/>
        <w:tblLook w:val="01E0" w:firstRow="1" w:lastRow="1" w:firstColumn="1" w:lastColumn="1" w:noHBand="0" w:noVBand="0"/>
      </w:tblPr>
      <w:tblGrid>
        <w:gridCol w:w="4586"/>
        <w:gridCol w:w="706"/>
        <w:gridCol w:w="4158"/>
      </w:tblGrid>
      <w:tr w:rsidR="00AB7969" w:rsidRPr="00FB6810" w:rsidTr="00186CCC">
        <w:tc>
          <w:tcPr>
            <w:tcW w:w="4586" w:type="dxa"/>
          </w:tcPr>
          <w:p w:rsidR="00AB7969" w:rsidRPr="00FB6810" w:rsidRDefault="00AB7969" w:rsidP="00186CCC">
            <w:pPr>
              <w:keepNext/>
              <w:tabs>
                <w:tab w:val="left" w:pos="540"/>
              </w:tabs>
              <w:rPr>
                <w:rFonts w:cs="Times"/>
                <w:smallCaps/>
                <w:szCs w:val="24"/>
              </w:rPr>
            </w:pPr>
            <w:r w:rsidRPr="00FB6810">
              <w:rPr>
                <w:rFonts w:cs="Times"/>
                <w:smallCaps/>
                <w:szCs w:val="24"/>
              </w:rPr>
              <w:t>For Issuance of MCC:</w:t>
            </w:r>
          </w:p>
        </w:tc>
        <w:tc>
          <w:tcPr>
            <w:tcW w:w="706" w:type="dxa"/>
          </w:tcPr>
          <w:p w:rsidR="00AB7969" w:rsidRPr="00FB6810" w:rsidRDefault="00AB7969" w:rsidP="00186CCC">
            <w:pPr>
              <w:keepNext/>
              <w:rPr>
                <w:rFonts w:cs="Times"/>
                <w:szCs w:val="24"/>
              </w:rPr>
            </w:pPr>
          </w:p>
        </w:tc>
        <w:tc>
          <w:tcPr>
            <w:tcW w:w="4158" w:type="dxa"/>
          </w:tcPr>
          <w:p w:rsidR="00AB7969" w:rsidRPr="00FB6810" w:rsidRDefault="00AB7969" w:rsidP="00186CCC">
            <w:pPr>
              <w:keepNext/>
              <w:rPr>
                <w:rFonts w:cs="Times"/>
                <w:szCs w:val="24"/>
              </w:rPr>
            </w:pPr>
          </w:p>
        </w:tc>
      </w:tr>
      <w:tr w:rsidR="00AB7969" w:rsidRPr="00FB6810" w:rsidTr="00186CCC">
        <w:tc>
          <w:tcPr>
            <w:tcW w:w="9450" w:type="dxa"/>
            <w:gridSpan w:val="3"/>
          </w:tcPr>
          <w:p w:rsidR="00AB7969" w:rsidRPr="00FB6810" w:rsidRDefault="00AB7969" w:rsidP="00882AE2">
            <w:pPr>
              <w:pStyle w:val="cc"/>
              <w:keepNext w:val="0"/>
              <w:tabs>
                <w:tab w:val="clear" w:pos="720"/>
                <w:tab w:val="left" w:pos="540"/>
                <w:tab w:val="left" w:pos="1620"/>
              </w:tabs>
              <w:spacing w:before="0"/>
              <w:ind w:left="1607" w:hanging="1607"/>
              <w:rPr>
                <w:rFonts w:cs="Times"/>
                <w:szCs w:val="24"/>
              </w:rPr>
            </w:pPr>
            <w:r w:rsidRPr="00FB6810">
              <w:rPr>
                <w:rFonts w:cs="Times"/>
                <w:szCs w:val="24"/>
              </w:rPr>
              <w:tab/>
              <w:t>_______</w:t>
            </w:r>
            <w:r w:rsidRPr="00FB6810">
              <w:rPr>
                <w:rFonts w:cs="Times"/>
                <w:szCs w:val="24"/>
              </w:rPr>
              <w:tab/>
              <w:t>Signed Tax Returns &amp; W</w:t>
            </w:r>
            <w:r w:rsidRPr="00FB6810">
              <w:rPr>
                <w:rFonts w:cs="Times"/>
                <w:szCs w:val="24"/>
              </w:rPr>
              <w:noBreakHyphen/>
              <w:t>2s</w:t>
            </w:r>
            <w:r w:rsidR="00882AE2">
              <w:rPr>
                <w:rFonts w:cs="Times"/>
                <w:szCs w:val="24"/>
              </w:rPr>
              <w:t xml:space="preserve"> (or Tax Return Affidavit, if applicable)</w:t>
            </w:r>
            <w:r w:rsidRPr="00FB6810">
              <w:rPr>
                <w:rFonts w:cs="Times"/>
                <w:szCs w:val="24"/>
              </w:rPr>
              <w:t xml:space="preserve">.  IRS Transcripts do not have to be signed </w:t>
            </w:r>
          </w:p>
        </w:tc>
      </w:tr>
      <w:tr w:rsidR="00AB7969" w:rsidRPr="00FB6810" w:rsidTr="00186CCC">
        <w:tc>
          <w:tcPr>
            <w:tcW w:w="9450" w:type="dxa"/>
            <w:gridSpan w:val="3"/>
          </w:tcPr>
          <w:p w:rsidR="00AB7969" w:rsidRPr="00FB6810" w:rsidRDefault="00AB7969" w:rsidP="00882AE2">
            <w:pPr>
              <w:pStyle w:val="cc"/>
              <w:keepNext w:val="0"/>
              <w:tabs>
                <w:tab w:val="clear" w:pos="720"/>
                <w:tab w:val="left" w:pos="540"/>
                <w:tab w:val="left" w:pos="1620"/>
              </w:tabs>
              <w:spacing w:before="0"/>
              <w:ind w:left="1607" w:hanging="1607"/>
              <w:rPr>
                <w:rFonts w:cs="Times"/>
                <w:szCs w:val="24"/>
              </w:rPr>
            </w:pPr>
            <w:r w:rsidRPr="00FB6810">
              <w:rPr>
                <w:rFonts w:cs="Times"/>
                <w:szCs w:val="24"/>
              </w:rPr>
              <w:tab/>
              <w:t>_______</w:t>
            </w:r>
            <w:r w:rsidRPr="00FB6810">
              <w:rPr>
                <w:rFonts w:cs="Times"/>
                <w:szCs w:val="24"/>
              </w:rPr>
              <w:tab/>
            </w:r>
            <w:r w:rsidR="00882AE2">
              <w:rPr>
                <w:rFonts w:cs="Times"/>
                <w:szCs w:val="24"/>
              </w:rPr>
              <w:t>Certificate of Lender</w:t>
            </w:r>
          </w:p>
        </w:tc>
      </w:tr>
      <w:tr w:rsidR="00AB7969" w:rsidRPr="00FB6810" w:rsidTr="00186CCC">
        <w:tc>
          <w:tcPr>
            <w:tcW w:w="9450" w:type="dxa"/>
            <w:gridSpan w:val="3"/>
          </w:tcPr>
          <w:p w:rsidR="00AB7969" w:rsidRPr="00FB6810" w:rsidRDefault="00AB7969" w:rsidP="00882AE2">
            <w:pPr>
              <w:tabs>
                <w:tab w:val="left" w:pos="540"/>
                <w:tab w:val="left" w:pos="1620"/>
              </w:tabs>
              <w:ind w:left="1607" w:hanging="1607"/>
              <w:rPr>
                <w:rFonts w:cs="Times"/>
                <w:szCs w:val="24"/>
              </w:rPr>
            </w:pPr>
            <w:r w:rsidRPr="00FB6810">
              <w:rPr>
                <w:rFonts w:cs="Times"/>
                <w:szCs w:val="24"/>
              </w:rPr>
              <w:tab/>
              <w:t>_______</w:t>
            </w:r>
            <w:r w:rsidRPr="00FB6810">
              <w:rPr>
                <w:rFonts w:cs="Times"/>
                <w:szCs w:val="24"/>
              </w:rPr>
              <w:tab/>
            </w:r>
            <w:r w:rsidR="00882AE2">
              <w:rPr>
                <w:rFonts w:cs="Times"/>
                <w:szCs w:val="24"/>
              </w:rPr>
              <w:t>Affidavit of Seller</w:t>
            </w:r>
          </w:p>
        </w:tc>
      </w:tr>
      <w:tr w:rsidR="00AB7969" w:rsidRPr="00FB6810" w:rsidTr="00186CCC">
        <w:tc>
          <w:tcPr>
            <w:tcW w:w="9450" w:type="dxa"/>
            <w:gridSpan w:val="3"/>
          </w:tcPr>
          <w:p w:rsidR="00AB7969" w:rsidRPr="00FB6810" w:rsidRDefault="00AB7969" w:rsidP="00186CCC">
            <w:pPr>
              <w:tabs>
                <w:tab w:val="left" w:pos="540"/>
                <w:tab w:val="left" w:pos="1620"/>
              </w:tabs>
              <w:ind w:left="1607" w:hanging="1607"/>
              <w:rPr>
                <w:rFonts w:cs="Times"/>
                <w:szCs w:val="24"/>
              </w:rPr>
            </w:pPr>
            <w:r w:rsidRPr="00FB6810">
              <w:rPr>
                <w:rFonts w:cs="Times"/>
                <w:szCs w:val="24"/>
              </w:rPr>
              <w:tab/>
              <w:t>_______</w:t>
            </w:r>
            <w:r w:rsidRPr="00FB6810">
              <w:rPr>
                <w:rFonts w:cs="Times"/>
                <w:szCs w:val="24"/>
              </w:rPr>
              <w:tab/>
              <w:t xml:space="preserve">Closing Affidavit (with signed Closing Disclosure form </w:t>
            </w:r>
          </w:p>
        </w:tc>
      </w:tr>
      <w:tr w:rsidR="00AB7969" w:rsidRPr="00FB6810" w:rsidTr="00186CCC">
        <w:tc>
          <w:tcPr>
            <w:tcW w:w="9450" w:type="dxa"/>
            <w:gridSpan w:val="3"/>
          </w:tcPr>
          <w:p w:rsidR="00AB7969" w:rsidRPr="00FB6810" w:rsidRDefault="00AB7969" w:rsidP="00186CCC">
            <w:pPr>
              <w:tabs>
                <w:tab w:val="left" w:pos="540"/>
                <w:tab w:val="left" w:pos="1620"/>
              </w:tabs>
              <w:ind w:left="1607" w:hanging="1607"/>
              <w:rPr>
                <w:rFonts w:cs="Times"/>
                <w:szCs w:val="24"/>
              </w:rPr>
            </w:pPr>
            <w:r w:rsidRPr="00FB6810">
              <w:rPr>
                <w:rFonts w:cs="Times"/>
                <w:szCs w:val="24"/>
              </w:rPr>
              <w:tab/>
              <w:t>_______</w:t>
            </w:r>
            <w:r w:rsidRPr="00FB6810">
              <w:rPr>
                <w:rFonts w:cs="Times"/>
                <w:szCs w:val="24"/>
              </w:rPr>
              <w:tab/>
              <w:t>Notice of Potential Recapture Tax</w:t>
            </w:r>
          </w:p>
        </w:tc>
      </w:tr>
      <w:tr w:rsidR="00AB7969" w:rsidRPr="00FB6810" w:rsidTr="00186CCC">
        <w:tc>
          <w:tcPr>
            <w:tcW w:w="9450" w:type="dxa"/>
            <w:gridSpan w:val="3"/>
          </w:tcPr>
          <w:p w:rsidR="00AB7969" w:rsidRPr="00FB6810" w:rsidRDefault="00AB7969" w:rsidP="00186CCC">
            <w:pPr>
              <w:tabs>
                <w:tab w:val="left" w:pos="540"/>
                <w:tab w:val="left" w:pos="1620"/>
              </w:tabs>
              <w:rPr>
                <w:rFonts w:cs="Times"/>
                <w:szCs w:val="24"/>
              </w:rPr>
            </w:pPr>
          </w:p>
        </w:tc>
      </w:tr>
      <w:tr w:rsidR="00AB7969" w:rsidRPr="00FB6810" w:rsidTr="00186CCC">
        <w:tc>
          <w:tcPr>
            <w:tcW w:w="5292" w:type="dxa"/>
            <w:gridSpan w:val="2"/>
          </w:tcPr>
          <w:p w:rsidR="00AB7969" w:rsidRPr="00FB6810" w:rsidRDefault="00AB7969" w:rsidP="00186CCC">
            <w:pPr>
              <w:tabs>
                <w:tab w:val="left" w:pos="540"/>
              </w:tabs>
              <w:rPr>
                <w:rFonts w:cs="Times"/>
                <w:szCs w:val="24"/>
              </w:rPr>
            </w:pPr>
            <w:r w:rsidRPr="00FB6810">
              <w:rPr>
                <w:rFonts w:cs="Times"/>
                <w:smallCaps/>
                <w:szCs w:val="24"/>
              </w:rPr>
              <w:t>For Reissuance of MCC upon Refinancing</w:t>
            </w:r>
            <w:r w:rsidRPr="00FB6810">
              <w:rPr>
                <w:rFonts w:cs="Times"/>
                <w:szCs w:val="24"/>
              </w:rPr>
              <w:t>:</w:t>
            </w:r>
          </w:p>
        </w:tc>
        <w:tc>
          <w:tcPr>
            <w:tcW w:w="4158" w:type="dxa"/>
          </w:tcPr>
          <w:p w:rsidR="00AB7969" w:rsidRPr="00FB6810" w:rsidRDefault="00AB7969" w:rsidP="00186CCC">
            <w:pPr>
              <w:rPr>
                <w:rFonts w:cs="Times"/>
                <w:szCs w:val="24"/>
              </w:rPr>
            </w:pPr>
          </w:p>
        </w:tc>
      </w:tr>
      <w:tr w:rsidR="00AB7969" w:rsidRPr="00FB6810" w:rsidTr="00186CCC">
        <w:tc>
          <w:tcPr>
            <w:tcW w:w="9450" w:type="dxa"/>
            <w:gridSpan w:val="3"/>
          </w:tcPr>
          <w:p w:rsidR="00AB7969" w:rsidRPr="00FB6810" w:rsidRDefault="00AB7969" w:rsidP="00882AE2">
            <w:pPr>
              <w:pStyle w:val="cc"/>
              <w:keepNext w:val="0"/>
              <w:tabs>
                <w:tab w:val="clear" w:pos="720"/>
                <w:tab w:val="left" w:pos="540"/>
                <w:tab w:val="left" w:pos="1440"/>
              </w:tabs>
              <w:spacing w:before="0"/>
              <w:ind w:left="1427" w:hanging="1427"/>
              <w:rPr>
                <w:rFonts w:cs="Times"/>
                <w:szCs w:val="24"/>
              </w:rPr>
            </w:pPr>
            <w:r w:rsidRPr="00FB6810">
              <w:rPr>
                <w:rFonts w:cs="Times"/>
                <w:szCs w:val="24"/>
              </w:rPr>
              <w:tab/>
              <w:t>______</w:t>
            </w:r>
            <w:r w:rsidRPr="00FB6810">
              <w:rPr>
                <w:rFonts w:cs="Times"/>
                <w:szCs w:val="24"/>
              </w:rPr>
              <w:tab/>
              <w:t xml:space="preserve">Closing Affidavit (with </w:t>
            </w:r>
            <w:r w:rsidR="00882AE2">
              <w:rPr>
                <w:rFonts w:cs="Times"/>
                <w:szCs w:val="24"/>
              </w:rPr>
              <w:t>Closing Disclosure</w:t>
            </w:r>
            <w:r w:rsidRPr="00FB6810">
              <w:rPr>
                <w:rFonts w:cs="Times"/>
                <w:szCs w:val="24"/>
              </w:rPr>
              <w:t xml:space="preserve"> form or other documents attached)</w:t>
            </w:r>
          </w:p>
        </w:tc>
      </w:tr>
      <w:tr w:rsidR="00AB7969" w:rsidRPr="00FB6810" w:rsidTr="00186CCC">
        <w:tc>
          <w:tcPr>
            <w:tcW w:w="9450" w:type="dxa"/>
            <w:gridSpan w:val="3"/>
          </w:tcPr>
          <w:p w:rsidR="00AB7969" w:rsidRPr="00FB6810" w:rsidRDefault="00AB7969" w:rsidP="00186CCC">
            <w:pPr>
              <w:pStyle w:val="cc"/>
              <w:keepNext w:val="0"/>
              <w:tabs>
                <w:tab w:val="clear" w:pos="720"/>
                <w:tab w:val="left" w:pos="1440"/>
              </w:tabs>
              <w:spacing w:before="120"/>
              <w:ind w:left="1440" w:hanging="1440"/>
              <w:jc w:val="both"/>
              <w:rPr>
                <w:rFonts w:cs="Times"/>
                <w:smallCaps/>
                <w:szCs w:val="24"/>
              </w:rPr>
            </w:pPr>
            <w:r w:rsidRPr="00FB6810">
              <w:rPr>
                <w:rFonts w:cs="Times"/>
                <w:smallCaps/>
                <w:szCs w:val="24"/>
              </w:rPr>
              <w:tab/>
              <w:t>Lender Agrees to Provide Information to be Reported Under the Federal Home Mortgage Disclosure Act as Required by Section 394.027 of the Act</w:t>
            </w:r>
          </w:p>
        </w:tc>
      </w:tr>
    </w:tbl>
    <w:p w:rsidR="00AB7969" w:rsidRDefault="00AB7969">
      <w:pPr>
        <w:pStyle w:val="NormalCenterBold"/>
        <w:rPr>
          <w:rFonts w:cs="Times"/>
          <w:szCs w:val="24"/>
        </w:rPr>
      </w:pPr>
    </w:p>
    <w:p w:rsidR="00AB7969" w:rsidRPr="00AB7969" w:rsidRDefault="00AB7969" w:rsidP="00AB7969">
      <w:pPr>
        <w:pStyle w:val="NormalCenterBold"/>
        <w:jc w:val="left"/>
        <w:rPr>
          <w:b w:val="0"/>
        </w:rPr>
        <w:sectPr w:rsidR="00AB7969" w:rsidRPr="00AB7969">
          <w:footerReference w:type="default" r:id="rId36"/>
          <w:pgSz w:w="12240" w:h="15840"/>
          <w:pgMar w:top="1440" w:right="1440" w:bottom="1440" w:left="1440" w:header="720" w:footer="720" w:gutter="0"/>
          <w:pgNumType w:start="1"/>
          <w:cols w:space="720"/>
          <w:noEndnote/>
        </w:sectPr>
      </w:pPr>
      <w:r w:rsidRPr="00AB7969">
        <w:rPr>
          <w:rFonts w:cs="Times"/>
          <w:b w:val="0"/>
          <w:szCs w:val="24"/>
        </w:rPr>
        <w:t>All Documents Must be Signed Originals or be Certified True and Correct.</w:t>
      </w:r>
    </w:p>
    <w:p w:rsidR="00E8520B" w:rsidRDefault="000D6C19">
      <w:pPr>
        <w:pStyle w:val="NormalCenterBold"/>
      </w:pPr>
      <w:r>
        <w:t>Document 2</w:t>
      </w:r>
    </w:p>
    <w:p w:rsidR="003F6BCE" w:rsidRPr="00FB6810" w:rsidRDefault="003F6BCE" w:rsidP="003F6BCE">
      <w:pPr>
        <w:pStyle w:val="NormalCenterBold"/>
      </w:pPr>
      <w:r w:rsidRPr="00FB6810">
        <w:t>Affidavit of Applicant</w:t>
      </w:r>
    </w:p>
    <w:p w:rsidR="003F6BCE" w:rsidRPr="00FB6810" w:rsidRDefault="003F6BCE" w:rsidP="003F6BCE">
      <w:pPr>
        <w:pStyle w:val="ParaFLUSH"/>
        <w:spacing w:before="240"/>
      </w:pPr>
      <w:r w:rsidRPr="00FB6810">
        <w:t xml:space="preserve">I am an applicant and mortgagor under The Southeast Texas Housing Finance Corporation’s Mortgage Credit Certificate Program purchasing a ____new/ or ____existing residence which is located in the Counties of Austin, Brazoria, Chambers, Liberty, Matagorda, Walker, Waller and Wharton, Texas, and the Cities of Baytown, Deer Park, Dickinson, La Marque, La Porte, League City, Pasadena, Santa Fe, </w:t>
      </w:r>
      <w:proofErr w:type="spellStart"/>
      <w:r w:rsidRPr="00FB6810">
        <w:t>Shoreacres</w:t>
      </w:r>
      <w:proofErr w:type="spellEnd"/>
      <w:r w:rsidRPr="00FB6810">
        <w:t xml:space="preserve">, Texas City and Tomball, Texas. </w:t>
      </w:r>
    </w:p>
    <w:p w:rsidR="003F6BCE" w:rsidRPr="00FB6810" w:rsidRDefault="003F6BCE" w:rsidP="003F6BCE">
      <w:pPr>
        <w:pStyle w:val="ParaFLUSH"/>
        <w:spacing w:before="240"/>
      </w:pPr>
      <w:r w:rsidRPr="00FB6810">
        <w:t>The Applicant or Co-Applicant including (non–purchasing spouse) is ___ or is not ___ A “Qualified Veteran” means a person who is a “veteran” (as defined in 38 U.S.C. Section 101) who has not previously obtained a loan financed by single family mortgage revenue bonds or a loan which utilized a mortgage credit certificate program using the veteran’s exception to the 3-year requirement set forth in Section 143(d</w:t>
      </w:r>
      <w:proofErr w:type="gramStart"/>
      <w:r w:rsidRPr="00FB6810">
        <w:t>)(</w:t>
      </w:r>
      <w:proofErr w:type="gramEnd"/>
      <w:r w:rsidRPr="00FB6810">
        <w:t>2)(D) of the Code.  The Qualified Veteran must provide true and correct copies of his or her discharge or release papers (DD-214), which demonstrate that such discharge or release was other than dishonorable.</w:t>
      </w:r>
    </w:p>
    <w:p w:rsidR="003F6BCE" w:rsidRPr="00FB6810" w:rsidRDefault="003F6BCE" w:rsidP="003F6BCE">
      <w:pPr>
        <w:pStyle w:val="ParaFLUSH"/>
        <w:spacing w:after="280"/>
        <w:rPr>
          <w:b/>
        </w:rPr>
      </w:pPr>
      <w:r w:rsidRPr="00FB6810">
        <w:rPr>
          <w:b/>
        </w:rPr>
        <w:t>Household Information - Number of Persons that will live in the Residence:</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1620"/>
        <w:gridCol w:w="810"/>
        <w:gridCol w:w="3330"/>
      </w:tblGrid>
      <w:tr w:rsidR="003F6BCE" w:rsidRPr="00FB6810" w:rsidTr="009531F7">
        <w:tc>
          <w:tcPr>
            <w:tcW w:w="4045" w:type="dxa"/>
            <w:shd w:val="clear" w:color="auto" w:fill="auto"/>
          </w:tcPr>
          <w:p w:rsidR="003F6BCE" w:rsidRPr="009531F7" w:rsidRDefault="003F6BCE" w:rsidP="009531F7">
            <w:pPr>
              <w:spacing w:before="140" w:after="140"/>
              <w:jc w:val="center"/>
              <w:rPr>
                <w:rFonts w:cs="Times"/>
                <w:smallCaps/>
                <w:szCs w:val="24"/>
              </w:rPr>
            </w:pPr>
            <w:r w:rsidRPr="009531F7">
              <w:rPr>
                <w:rFonts w:cs="Times"/>
                <w:smallCaps/>
                <w:szCs w:val="24"/>
              </w:rPr>
              <w:t>Name</w:t>
            </w:r>
          </w:p>
        </w:tc>
        <w:tc>
          <w:tcPr>
            <w:tcW w:w="1620" w:type="dxa"/>
            <w:shd w:val="clear" w:color="auto" w:fill="auto"/>
          </w:tcPr>
          <w:p w:rsidR="003F6BCE" w:rsidRPr="009531F7" w:rsidRDefault="003F6BCE" w:rsidP="009531F7">
            <w:pPr>
              <w:spacing w:before="140" w:after="140"/>
              <w:jc w:val="center"/>
              <w:rPr>
                <w:rFonts w:cs="Times"/>
                <w:smallCaps/>
                <w:szCs w:val="24"/>
              </w:rPr>
            </w:pPr>
            <w:r w:rsidRPr="009531F7">
              <w:rPr>
                <w:rFonts w:cs="Times"/>
                <w:smallCaps/>
                <w:szCs w:val="24"/>
              </w:rPr>
              <w:t>Relationship</w:t>
            </w:r>
          </w:p>
        </w:tc>
        <w:tc>
          <w:tcPr>
            <w:tcW w:w="810" w:type="dxa"/>
            <w:shd w:val="clear" w:color="auto" w:fill="auto"/>
          </w:tcPr>
          <w:p w:rsidR="003F6BCE" w:rsidRPr="009531F7" w:rsidRDefault="003F6BCE" w:rsidP="009531F7">
            <w:pPr>
              <w:spacing w:before="140" w:after="140"/>
              <w:jc w:val="center"/>
              <w:rPr>
                <w:rFonts w:cs="Times"/>
                <w:smallCaps/>
                <w:szCs w:val="24"/>
              </w:rPr>
            </w:pPr>
            <w:r w:rsidRPr="009531F7">
              <w:rPr>
                <w:rFonts w:cs="Times"/>
                <w:smallCaps/>
                <w:szCs w:val="24"/>
              </w:rPr>
              <w:t>Age</w:t>
            </w:r>
          </w:p>
        </w:tc>
        <w:tc>
          <w:tcPr>
            <w:tcW w:w="3330" w:type="dxa"/>
            <w:shd w:val="clear" w:color="auto" w:fill="auto"/>
          </w:tcPr>
          <w:p w:rsidR="003F6BCE" w:rsidRPr="009531F7" w:rsidRDefault="003F6BCE" w:rsidP="009531F7">
            <w:pPr>
              <w:spacing w:before="140" w:after="140"/>
              <w:jc w:val="center"/>
              <w:rPr>
                <w:rFonts w:cs="Times"/>
                <w:smallCaps/>
                <w:szCs w:val="24"/>
              </w:rPr>
            </w:pPr>
            <w:r w:rsidRPr="009531F7">
              <w:rPr>
                <w:rFonts w:cs="Times"/>
                <w:smallCaps/>
                <w:szCs w:val="24"/>
              </w:rPr>
              <w:t>Social Security # - TIN</w:t>
            </w:r>
          </w:p>
        </w:tc>
      </w:tr>
      <w:tr w:rsidR="003F6BCE" w:rsidRPr="00FB6810" w:rsidTr="009531F7">
        <w:tc>
          <w:tcPr>
            <w:tcW w:w="4045" w:type="dxa"/>
            <w:shd w:val="clear" w:color="auto" w:fill="auto"/>
          </w:tcPr>
          <w:p w:rsidR="003F6BCE" w:rsidRPr="009531F7" w:rsidRDefault="003F6BCE" w:rsidP="009531F7">
            <w:pPr>
              <w:spacing w:before="100" w:after="100"/>
              <w:jc w:val="both"/>
              <w:rPr>
                <w:rFonts w:cs="Times"/>
                <w:szCs w:val="24"/>
              </w:rPr>
            </w:pPr>
          </w:p>
        </w:tc>
        <w:tc>
          <w:tcPr>
            <w:tcW w:w="1620" w:type="dxa"/>
            <w:shd w:val="clear" w:color="auto" w:fill="auto"/>
          </w:tcPr>
          <w:p w:rsidR="003F6BCE" w:rsidRPr="009531F7" w:rsidRDefault="003F6BCE" w:rsidP="009531F7">
            <w:pPr>
              <w:spacing w:before="100" w:after="100"/>
              <w:jc w:val="both"/>
              <w:rPr>
                <w:rFonts w:cs="Times"/>
                <w:szCs w:val="24"/>
              </w:rPr>
            </w:pPr>
          </w:p>
        </w:tc>
        <w:tc>
          <w:tcPr>
            <w:tcW w:w="810" w:type="dxa"/>
            <w:shd w:val="clear" w:color="auto" w:fill="auto"/>
          </w:tcPr>
          <w:p w:rsidR="003F6BCE" w:rsidRPr="009531F7" w:rsidRDefault="003F6BCE" w:rsidP="009531F7">
            <w:pPr>
              <w:spacing w:before="100" w:after="100"/>
              <w:jc w:val="both"/>
              <w:rPr>
                <w:rFonts w:cs="Times"/>
                <w:szCs w:val="24"/>
              </w:rPr>
            </w:pPr>
          </w:p>
        </w:tc>
        <w:tc>
          <w:tcPr>
            <w:tcW w:w="3330" w:type="dxa"/>
            <w:shd w:val="clear" w:color="auto" w:fill="auto"/>
          </w:tcPr>
          <w:p w:rsidR="003F6BCE" w:rsidRPr="009531F7" w:rsidRDefault="003F6BCE" w:rsidP="009531F7">
            <w:pPr>
              <w:spacing w:before="100" w:after="100"/>
              <w:jc w:val="both"/>
              <w:rPr>
                <w:rFonts w:cs="Times"/>
                <w:szCs w:val="24"/>
              </w:rPr>
            </w:pPr>
          </w:p>
        </w:tc>
      </w:tr>
      <w:tr w:rsidR="003F6BCE" w:rsidRPr="00FB6810" w:rsidTr="009531F7">
        <w:tc>
          <w:tcPr>
            <w:tcW w:w="4045" w:type="dxa"/>
            <w:shd w:val="clear" w:color="auto" w:fill="auto"/>
          </w:tcPr>
          <w:p w:rsidR="003F6BCE" w:rsidRPr="009531F7" w:rsidRDefault="003F6BCE" w:rsidP="009531F7">
            <w:pPr>
              <w:spacing w:before="100" w:after="100"/>
              <w:jc w:val="both"/>
              <w:rPr>
                <w:rFonts w:cs="Times"/>
                <w:szCs w:val="24"/>
              </w:rPr>
            </w:pPr>
          </w:p>
        </w:tc>
        <w:tc>
          <w:tcPr>
            <w:tcW w:w="1620" w:type="dxa"/>
            <w:shd w:val="clear" w:color="auto" w:fill="auto"/>
          </w:tcPr>
          <w:p w:rsidR="003F6BCE" w:rsidRPr="009531F7" w:rsidRDefault="003F6BCE" w:rsidP="009531F7">
            <w:pPr>
              <w:spacing w:before="100" w:after="100"/>
              <w:jc w:val="both"/>
              <w:rPr>
                <w:rFonts w:cs="Times"/>
                <w:szCs w:val="24"/>
              </w:rPr>
            </w:pPr>
          </w:p>
        </w:tc>
        <w:tc>
          <w:tcPr>
            <w:tcW w:w="810" w:type="dxa"/>
            <w:shd w:val="clear" w:color="auto" w:fill="auto"/>
          </w:tcPr>
          <w:p w:rsidR="003F6BCE" w:rsidRPr="009531F7" w:rsidRDefault="003F6BCE" w:rsidP="009531F7">
            <w:pPr>
              <w:spacing w:before="100" w:after="100"/>
              <w:jc w:val="both"/>
              <w:rPr>
                <w:rFonts w:cs="Times"/>
                <w:szCs w:val="24"/>
              </w:rPr>
            </w:pPr>
          </w:p>
        </w:tc>
        <w:tc>
          <w:tcPr>
            <w:tcW w:w="3330" w:type="dxa"/>
            <w:shd w:val="clear" w:color="auto" w:fill="auto"/>
          </w:tcPr>
          <w:p w:rsidR="003F6BCE" w:rsidRPr="009531F7" w:rsidRDefault="003F6BCE" w:rsidP="009531F7">
            <w:pPr>
              <w:spacing w:before="100" w:after="100"/>
              <w:jc w:val="both"/>
              <w:rPr>
                <w:rFonts w:cs="Times"/>
                <w:szCs w:val="24"/>
              </w:rPr>
            </w:pPr>
          </w:p>
        </w:tc>
      </w:tr>
      <w:tr w:rsidR="003F6BCE" w:rsidRPr="00FB6810" w:rsidTr="009531F7">
        <w:tc>
          <w:tcPr>
            <w:tcW w:w="4045" w:type="dxa"/>
            <w:shd w:val="clear" w:color="auto" w:fill="auto"/>
          </w:tcPr>
          <w:p w:rsidR="003F6BCE" w:rsidRPr="009531F7" w:rsidRDefault="003F6BCE" w:rsidP="009531F7">
            <w:pPr>
              <w:spacing w:before="100" w:after="100"/>
              <w:jc w:val="both"/>
              <w:rPr>
                <w:rFonts w:cs="Times"/>
                <w:szCs w:val="24"/>
              </w:rPr>
            </w:pPr>
          </w:p>
        </w:tc>
        <w:tc>
          <w:tcPr>
            <w:tcW w:w="1620" w:type="dxa"/>
            <w:shd w:val="clear" w:color="auto" w:fill="auto"/>
          </w:tcPr>
          <w:p w:rsidR="003F6BCE" w:rsidRPr="009531F7" w:rsidRDefault="003F6BCE" w:rsidP="009531F7">
            <w:pPr>
              <w:spacing w:before="100" w:after="100"/>
              <w:jc w:val="both"/>
              <w:rPr>
                <w:rFonts w:cs="Times"/>
                <w:szCs w:val="24"/>
              </w:rPr>
            </w:pPr>
          </w:p>
        </w:tc>
        <w:tc>
          <w:tcPr>
            <w:tcW w:w="810" w:type="dxa"/>
            <w:shd w:val="clear" w:color="auto" w:fill="auto"/>
          </w:tcPr>
          <w:p w:rsidR="003F6BCE" w:rsidRPr="009531F7" w:rsidRDefault="003F6BCE" w:rsidP="009531F7">
            <w:pPr>
              <w:spacing w:before="100" w:after="100"/>
              <w:jc w:val="both"/>
              <w:rPr>
                <w:rFonts w:cs="Times"/>
                <w:szCs w:val="24"/>
              </w:rPr>
            </w:pPr>
          </w:p>
        </w:tc>
        <w:tc>
          <w:tcPr>
            <w:tcW w:w="3330" w:type="dxa"/>
            <w:shd w:val="clear" w:color="auto" w:fill="auto"/>
          </w:tcPr>
          <w:p w:rsidR="003F6BCE" w:rsidRPr="009531F7" w:rsidRDefault="003F6BCE" w:rsidP="009531F7">
            <w:pPr>
              <w:spacing w:before="100" w:after="100"/>
              <w:jc w:val="both"/>
              <w:rPr>
                <w:rFonts w:cs="Times"/>
                <w:szCs w:val="24"/>
              </w:rPr>
            </w:pPr>
          </w:p>
        </w:tc>
      </w:tr>
      <w:tr w:rsidR="003F6BCE" w:rsidRPr="00FB6810" w:rsidTr="009531F7">
        <w:tc>
          <w:tcPr>
            <w:tcW w:w="4045" w:type="dxa"/>
            <w:shd w:val="clear" w:color="auto" w:fill="auto"/>
          </w:tcPr>
          <w:p w:rsidR="003F6BCE" w:rsidRPr="009531F7" w:rsidRDefault="003F6BCE" w:rsidP="009531F7">
            <w:pPr>
              <w:spacing w:before="100" w:after="100"/>
              <w:jc w:val="both"/>
              <w:rPr>
                <w:rFonts w:cs="Times"/>
                <w:szCs w:val="24"/>
              </w:rPr>
            </w:pPr>
          </w:p>
        </w:tc>
        <w:tc>
          <w:tcPr>
            <w:tcW w:w="1620" w:type="dxa"/>
            <w:shd w:val="clear" w:color="auto" w:fill="auto"/>
          </w:tcPr>
          <w:p w:rsidR="003F6BCE" w:rsidRPr="009531F7" w:rsidRDefault="003F6BCE" w:rsidP="009531F7">
            <w:pPr>
              <w:spacing w:before="100" w:after="100"/>
              <w:jc w:val="both"/>
              <w:rPr>
                <w:rFonts w:cs="Times"/>
                <w:szCs w:val="24"/>
              </w:rPr>
            </w:pPr>
          </w:p>
        </w:tc>
        <w:tc>
          <w:tcPr>
            <w:tcW w:w="810" w:type="dxa"/>
            <w:shd w:val="clear" w:color="auto" w:fill="auto"/>
          </w:tcPr>
          <w:p w:rsidR="003F6BCE" w:rsidRPr="009531F7" w:rsidRDefault="003F6BCE" w:rsidP="009531F7">
            <w:pPr>
              <w:spacing w:before="100" w:after="100"/>
              <w:jc w:val="both"/>
              <w:rPr>
                <w:rFonts w:cs="Times"/>
                <w:szCs w:val="24"/>
              </w:rPr>
            </w:pPr>
          </w:p>
        </w:tc>
        <w:tc>
          <w:tcPr>
            <w:tcW w:w="3330" w:type="dxa"/>
            <w:shd w:val="clear" w:color="auto" w:fill="auto"/>
          </w:tcPr>
          <w:p w:rsidR="003F6BCE" w:rsidRPr="009531F7" w:rsidRDefault="003F6BCE" w:rsidP="009531F7">
            <w:pPr>
              <w:spacing w:before="100" w:after="100"/>
              <w:jc w:val="both"/>
              <w:rPr>
                <w:rFonts w:cs="Times"/>
                <w:szCs w:val="24"/>
              </w:rPr>
            </w:pPr>
          </w:p>
        </w:tc>
      </w:tr>
    </w:tbl>
    <w:p w:rsidR="003F6BCE" w:rsidRPr="00FB6810" w:rsidRDefault="003F6BCE" w:rsidP="003F6BCE">
      <w:pPr>
        <w:pStyle w:val="ParaFLUSH"/>
        <w:spacing w:after="280"/>
        <w:rPr>
          <w:b/>
        </w:rPr>
      </w:pPr>
      <w:r w:rsidRPr="00FB6810">
        <w:rPr>
          <w:b/>
        </w:rPr>
        <w:t>Name and Address of Employer for all members that will be Liable on the Loan:</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4408"/>
        <w:gridCol w:w="2970"/>
      </w:tblGrid>
      <w:tr w:rsidR="003F6BCE" w:rsidRPr="00FB6810" w:rsidTr="009531F7">
        <w:tc>
          <w:tcPr>
            <w:tcW w:w="2337" w:type="dxa"/>
            <w:shd w:val="clear" w:color="auto" w:fill="auto"/>
            <w:vAlign w:val="bottom"/>
          </w:tcPr>
          <w:p w:rsidR="003F6BCE" w:rsidRPr="009531F7" w:rsidRDefault="003F6BCE" w:rsidP="009531F7">
            <w:pPr>
              <w:spacing w:before="140" w:after="140"/>
              <w:jc w:val="center"/>
              <w:rPr>
                <w:rFonts w:cs="Times"/>
                <w:smallCaps/>
                <w:szCs w:val="24"/>
              </w:rPr>
            </w:pPr>
            <w:r w:rsidRPr="009531F7">
              <w:rPr>
                <w:rFonts w:cs="Times"/>
                <w:smallCaps/>
                <w:szCs w:val="24"/>
              </w:rPr>
              <w:t>Name</w:t>
            </w:r>
          </w:p>
        </w:tc>
        <w:tc>
          <w:tcPr>
            <w:tcW w:w="4408" w:type="dxa"/>
            <w:shd w:val="clear" w:color="auto" w:fill="auto"/>
            <w:vAlign w:val="bottom"/>
          </w:tcPr>
          <w:p w:rsidR="003F6BCE" w:rsidRPr="009531F7" w:rsidRDefault="003F6BCE" w:rsidP="009531F7">
            <w:pPr>
              <w:spacing w:before="140" w:after="140"/>
              <w:jc w:val="center"/>
              <w:rPr>
                <w:rFonts w:cs="Times"/>
                <w:smallCaps/>
                <w:szCs w:val="24"/>
              </w:rPr>
            </w:pPr>
            <w:r w:rsidRPr="009531F7">
              <w:rPr>
                <w:rFonts w:cs="Times"/>
                <w:smallCaps/>
                <w:szCs w:val="24"/>
              </w:rPr>
              <w:t xml:space="preserve">Employer Name and </w:t>
            </w:r>
            <w:r w:rsidRPr="009531F7">
              <w:rPr>
                <w:rFonts w:cs="Times"/>
                <w:smallCaps/>
                <w:szCs w:val="24"/>
              </w:rPr>
              <w:br/>
              <w:t>Address or Type of Income</w:t>
            </w:r>
          </w:p>
        </w:tc>
        <w:tc>
          <w:tcPr>
            <w:tcW w:w="2970" w:type="dxa"/>
            <w:shd w:val="clear" w:color="auto" w:fill="auto"/>
            <w:vAlign w:val="bottom"/>
          </w:tcPr>
          <w:p w:rsidR="003F6BCE" w:rsidRPr="009531F7" w:rsidRDefault="003F6BCE" w:rsidP="009531F7">
            <w:pPr>
              <w:spacing w:before="140" w:after="140"/>
              <w:jc w:val="center"/>
              <w:rPr>
                <w:rFonts w:cs="Times"/>
                <w:smallCaps/>
                <w:szCs w:val="24"/>
              </w:rPr>
            </w:pPr>
            <w:r w:rsidRPr="009531F7">
              <w:rPr>
                <w:rFonts w:cs="Times"/>
                <w:smallCaps/>
                <w:szCs w:val="24"/>
              </w:rPr>
              <w:t>Monthly Gross Income</w:t>
            </w:r>
          </w:p>
        </w:tc>
      </w:tr>
      <w:tr w:rsidR="003F6BCE" w:rsidRPr="00FB6810" w:rsidTr="009531F7">
        <w:tc>
          <w:tcPr>
            <w:tcW w:w="2337" w:type="dxa"/>
            <w:shd w:val="clear" w:color="auto" w:fill="auto"/>
          </w:tcPr>
          <w:p w:rsidR="003F6BCE" w:rsidRPr="009531F7" w:rsidRDefault="003F6BCE" w:rsidP="009531F7">
            <w:pPr>
              <w:spacing w:before="100" w:after="100"/>
              <w:jc w:val="both"/>
              <w:rPr>
                <w:rFonts w:cs="Times"/>
                <w:szCs w:val="24"/>
              </w:rPr>
            </w:pPr>
          </w:p>
        </w:tc>
        <w:tc>
          <w:tcPr>
            <w:tcW w:w="4408" w:type="dxa"/>
            <w:shd w:val="clear" w:color="auto" w:fill="auto"/>
          </w:tcPr>
          <w:p w:rsidR="003F6BCE" w:rsidRPr="009531F7" w:rsidRDefault="003F6BCE" w:rsidP="009531F7">
            <w:pPr>
              <w:spacing w:before="100" w:after="100"/>
              <w:jc w:val="both"/>
              <w:rPr>
                <w:rFonts w:cs="Times"/>
                <w:szCs w:val="24"/>
              </w:rPr>
            </w:pPr>
          </w:p>
        </w:tc>
        <w:tc>
          <w:tcPr>
            <w:tcW w:w="2970" w:type="dxa"/>
            <w:shd w:val="clear" w:color="auto" w:fill="auto"/>
          </w:tcPr>
          <w:p w:rsidR="003F6BCE" w:rsidRPr="009531F7" w:rsidRDefault="003F6BCE" w:rsidP="009531F7">
            <w:pPr>
              <w:spacing w:before="100" w:after="100"/>
              <w:jc w:val="both"/>
              <w:rPr>
                <w:rFonts w:cs="Times"/>
                <w:szCs w:val="24"/>
              </w:rPr>
            </w:pPr>
          </w:p>
        </w:tc>
      </w:tr>
      <w:tr w:rsidR="003F6BCE" w:rsidRPr="00FB6810" w:rsidTr="009531F7">
        <w:tc>
          <w:tcPr>
            <w:tcW w:w="2337" w:type="dxa"/>
            <w:shd w:val="clear" w:color="auto" w:fill="auto"/>
          </w:tcPr>
          <w:p w:rsidR="003F6BCE" w:rsidRPr="009531F7" w:rsidRDefault="003F6BCE" w:rsidP="009531F7">
            <w:pPr>
              <w:spacing w:before="100" w:after="100"/>
              <w:jc w:val="both"/>
              <w:rPr>
                <w:rFonts w:cs="Times"/>
                <w:szCs w:val="24"/>
              </w:rPr>
            </w:pPr>
          </w:p>
        </w:tc>
        <w:tc>
          <w:tcPr>
            <w:tcW w:w="4408" w:type="dxa"/>
            <w:shd w:val="clear" w:color="auto" w:fill="auto"/>
          </w:tcPr>
          <w:p w:rsidR="003F6BCE" w:rsidRPr="009531F7" w:rsidRDefault="003F6BCE" w:rsidP="009531F7">
            <w:pPr>
              <w:spacing w:before="100" w:after="100"/>
              <w:jc w:val="both"/>
              <w:rPr>
                <w:rFonts w:cs="Times"/>
                <w:szCs w:val="24"/>
              </w:rPr>
            </w:pPr>
          </w:p>
        </w:tc>
        <w:tc>
          <w:tcPr>
            <w:tcW w:w="2970" w:type="dxa"/>
            <w:shd w:val="clear" w:color="auto" w:fill="auto"/>
          </w:tcPr>
          <w:p w:rsidR="003F6BCE" w:rsidRPr="009531F7" w:rsidRDefault="003F6BCE" w:rsidP="009531F7">
            <w:pPr>
              <w:spacing w:before="100" w:after="100"/>
              <w:jc w:val="both"/>
              <w:rPr>
                <w:rFonts w:cs="Times"/>
                <w:szCs w:val="24"/>
              </w:rPr>
            </w:pPr>
          </w:p>
        </w:tc>
      </w:tr>
      <w:tr w:rsidR="003F6BCE" w:rsidRPr="00FB6810" w:rsidTr="009531F7">
        <w:tc>
          <w:tcPr>
            <w:tcW w:w="2337" w:type="dxa"/>
            <w:shd w:val="clear" w:color="auto" w:fill="auto"/>
          </w:tcPr>
          <w:p w:rsidR="003F6BCE" w:rsidRPr="009531F7" w:rsidRDefault="003F6BCE" w:rsidP="009531F7">
            <w:pPr>
              <w:spacing w:before="100" w:after="100"/>
              <w:jc w:val="both"/>
              <w:rPr>
                <w:rFonts w:cs="Times"/>
                <w:szCs w:val="24"/>
              </w:rPr>
            </w:pPr>
          </w:p>
        </w:tc>
        <w:tc>
          <w:tcPr>
            <w:tcW w:w="4408" w:type="dxa"/>
            <w:shd w:val="clear" w:color="auto" w:fill="auto"/>
          </w:tcPr>
          <w:p w:rsidR="003F6BCE" w:rsidRPr="009531F7" w:rsidRDefault="003F6BCE" w:rsidP="009531F7">
            <w:pPr>
              <w:spacing w:before="100" w:after="100"/>
              <w:jc w:val="both"/>
              <w:rPr>
                <w:rFonts w:cs="Times"/>
                <w:szCs w:val="24"/>
              </w:rPr>
            </w:pPr>
          </w:p>
        </w:tc>
        <w:tc>
          <w:tcPr>
            <w:tcW w:w="2970" w:type="dxa"/>
            <w:shd w:val="clear" w:color="auto" w:fill="auto"/>
          </w:tcPr>
          <w:p w:rsidR="003F6BCE" w:rsidRPr="009531F7" w:rsidRDefault="003F6BCE" w:rsidP="009531F7">
            <w:pPr>
              <w:spacing w:before="100" w:after="100"/>
              <w:jc w:val="both"/>
              <w:rPr>
                <w:rFonts w:cs="Times"/>
                <w:szCs w:val="24"/>
              </w:rPr>
            </w:pPr>
          </w:p>
        </w:tc>
      </w:tr>
      <w:tr w:rsidR="003F6BCE" w:rsidRPr="00FB6810" w:rsidTr="009531F7">
        <w:tc>
          <w:tcPr>
            <w:tcW w:w="2337" w:type="dxa"/>
            <w:shd w:val="clear" w:color="auto" w:fill="auto"/>
          </w:tcPr>
          <w:p w:rsidR="003F6BCE" w:rsidRPr="009531F7" w:rsidRDefault="003F6BCE" w:rsidP="009531F7">
            <w:pPr>
              <w:spacing w:before="100" w:after="100"/>
              <w:jc w:val="both"/>
              <w:rPr>
                <w:rFonts w:cs="Times"/>
                <w:szCs w:val="24"/>
              </w:rPr>
            </w:pPr>
          </w:p>
        </w:tc>
        <w:tc>
          <w:tcPr>
            <w:tcW w:w="4408" w:type="dxa"/>
            <w:shd w:val="clear" w:color="auto" w:fill="auto"/>
          </w:tcPr>
          <w:p w:rsidR="003F6BCE" w:rsidRPr="009531F7" w:rsidRDefault="003F6BCE" w:rsidP="009531F7">
            <w:pPr>
              <w:spacing w:before="100" w:after="100"/>
              <w:jc w:val="both"/>
              <w:rPr>
                <w:rFonts w:cs="Times"/>
                <w:szCs w:val="24"/>
              </w:rPr>
            </w:pPr>
          </w:p>
        </w:tc>
        <w:tc>
          <w:tcPr>
            <w:tcW w:w="2970" w:type="dxa"/>
            <w:shd w:val="clear" w:color="auto" w:fill="auto"/>
          </w:tcPr>
          <w:p w:rsidR="003F6BCE" w:rsidRPr="009531F7" w:rsidRDefault="003F6BCE" w:rsidP="009531F7">
            <w:pPr>
              <w:spacing w:before="100" w:after="100"/>
              <w:jc w:val="both"/>
              <w:rPr>
                <w:rFonts w:cs="Times"/>
                <w:szCs w:val="24"/>
              </w:rPr>
            </w:pPr>
          </w:p>
        </w:tc>
      </w:tr>
    </w:tbl>
    <w:p w:rsidR="003F6BCE" w:rsidRPr="00FB6810" w:rsidRDefault="003F6BCE" w:rsidP="003F6BCE">
      <w:pPr>
        <w:spacing w:before="240"/>
        <w:ind w:left="3600"/>
        <w:jc w:val="both"/>
        <w:rPr>
          <w:rFonts w:cs="Times"/>
          <w:szCs w:val="24"/>
        </w:rPr>
      </w:pPr>
      <w:r w:rsidRPr="00FB6810">
        <w:rPr>
          <w:rFonts w:cs="Times"/>
          <w:szCs w:val="24"/>
        </w:rPr>
        <w:t>Total Monthly Gross Income _____________________</w:t>
      </w:r>
    </w:p>
    <w:p w:rsidR="003F6BCE" w:rsidRPr="00FB6810" w:rsidRDefault="003F6BCE" w:rsidP="003F6BCE">
      <w:pPr>
        <w:spacing w:before="120"/>
        <w:ind w:left="3600"/>
        <w:jc w:val="both"/>
        <w:rPr>
          <w:rFonts w:cs="Times"/>
          <w:szCs w:val="24"/>
        </w:rPr>
      </w:pPr>
      <w:r w:rsidRPr="00FB6810">
        <w:rPr>
          <w:rFonts w:cs="Times"/>
          <w:b/>
          <w:szCs w:val="24"/>
        </w:rPr>
        <w:t xml:space="preserve">                       </w:t>
      </w:r>
      <w:proofErr w:type="gramStart"/>
      <w:r w:rsidRPr="00FB6810">
        <w:rPr>
          <w:rFonts w:cs="Times"/>
          <w:b/>
          <w:szCs w:val="24"/>
        </w:rPr>
        <w:t>X  12</w:t>
      </w:r>
      <w:proofErr w:type="gramEnd"/>
      <w:r w:rsidRPr="00FB6810">
        <w:rPr>
          <w:rFonts w:cs="Times"/>
          <w:b/>
          <w:szCs w:val="24"/>
        </w:rPr>
        <w:t xml:space="preserve"> =</w:t>
      </w:r>
      <w:r w:rsidRPr="00FB6810">
        <w:rPr>
          <w:rFonts w:cs="Times"/>
          <w:szCs w:val="24"/>
        </w:rPr>
        <w:t xml:space="preserve">  </w:t>
      </w:r>
    </w:p>
    <w:p w:rsidR="003F6BCE" w:rsidRPr="00FB6810" w:rsidRDefault="003F6BCE" w:rsidP="003F6BCE">
      <w:pPr>
        <w:spacing w:before="120"/>
        <w:ind w:left="3600"/>
        <w:rPr>
          <w:rFonts w:cs="Times"/>
          <w:szCs w:val="24"/>
        </w:rPr>
      </w:pPr>
      <w:r w:rsidRPr="00FB6810">
        <w:rPr>
          <w:rFonts w:cs="Times"/>
          <w:szCs w:val="24"/>
        </w:rPr>
        <w:t>Anticipated Annual Family Income ___________________</w:t>
      </w:r>
    </w:p>
    <w:p w:rsidR="003F6BCE" w:rsidRPr="00FB6810" w:rsidRDefault="003F6BCE" w:rsidP="003F6BCE">
      <w:pPr>
        <w:pStyle w:val="ParaFLUSH"/>
        <w:rPr>
          <w:b/>
          <w:smallCaps/>
        </w:rPr>
      </w:pPr>
      <w:r w:rsidRPr="00FB6810">
        <w:rPr>
          <w:b/>
          <w:smallCaps/>
        </w:rPr>
        <w:t>I understand that INCOME means the current Anticipated Annual Family Income at the time of Closing, Required to Comply with Federal Income Tax Laws Relating to the MCC Program.</w:t>
      </w:r>
    </w:p>
    <w:p w:rsidR="003F6BCE" w:rsidRPr="00FB6810" w:rsidRDefault="003F6BCE" w:rsidP="003F6BCE">
      <w:pPr>
        <w:pStyle w:val="ParaFLUSH"/>
      </w:pPr>
      <w:r w:rsidRPr="003F6BCE">
        <w:rPr>
          <w:i/>
        </w:rPr>
        <w:t>“Monthly gross income”</w:t>
      </w:r>
      <w:r w:rsidRPr="00FB6810">
        <w:t xml:space="preserve"> includes all amounts that I receive or expect to receive, whether or not I receive that amount on a regular basis. All current or anticipated wages and salaries, over</w:t>
      </w:r>
      <w:r w:rsidRPr="00FB6810">
        <w:noBreakHyphen/>
        <w:t>time pay, part</w:t>
      </w:r>
      <w:r w:rsidRPr="00FB6810">
        <w:noBreakHyphen/>
        <w:t xml:space="preserve">time employment compensation, commissions, fees, tips and bonuses, and other compensation for personal services, before payroll deductions; net income from the operation of a business or profession (without deducting expenditures for business expansion or amortization of capital indebtedness or an allowance for depreciation of capital assets); Any interest, dividends, royalties, and other net income of any kind from any investment or from real or personal property (without deducting expenditures for amortization of capital indebtedness or an allowance for depreciation of capital assets); All income received from social security, annuities, insurance policies, retirement funds, pensions, Department of Veterans Affairs (VA) compensation, disability, or other benefits, and other similar types of periodic receipts, including a lump-sum payment for the delayed start of periodic payments; Payments in lieu of earnings, such as unemployment and disability compensation, worker’s compensation, and severance pay; The maximum amount of welfare assistance or any other form of public assistance available to the above persons; </w:t>
      </w:r>
      <w:r w:rsidRPr="00FB6810">
        <w:rPr>
          <w:b/>
        </w:rPr>
        <w:t>Periodic and determinable allowances, such as alimony and child support payments</w:t>
      </w:r>
      <w:r w:rsidRPr="00FB6810">
        <w:t xml:space="preserve"> and regular contributions and gifts received from persons not residing in the Residence; All regular pay, special pay, and allowances of a member of the Armed Forces (whether or not living in the Residence) who is the head of the household or spouse or other person whose dependents are residing in the Residence; and Any earned income tax credit to the extent it exceeds income tax liability.  In the State of Texas, Income will include all mortgagors occupying the residence and liable on the Deed of Trust must be taken into account, including the income of the non-purchasing spouse and he/she must meet all other MCC requirements and sign all affidavits. </w:t>
      </w:r>
    </w:p>
    <w:p w:rsidR="003F6BCE" w:rsidRPr="00FB6810" w:rsidRDefault="003F6BCE" w:rsidP="003F6BCE">
      <w:pPr>
        <w:pStyle w:val="ParaNUMBERED"/>
      </w:pPr>
      <w:r w:rsidRPr="00FB6810">
        <w:tab/>
        <w:t>(b)</w:t>
      </w:r>
      <w:r w:rsidRPr="00FB6810">
        <w:tab/>
        <w:t>My adjusted gross income for the last year, when added to the adjusted gross income of all persons who intend to live with me in the Residence, is $____________.  Taken directly from Tax Returns.</w:t>
      </w:r>
    </w:p>
    <w:p w:rsidR="003F6BCE" w:rsidRPr="00FB6810" w:rsidRDefault="003F6BCE" w:rsidP="003F6BCE">
      <w:pPr>
        <w:pStyle w:val="ParaNUMBERED"/>
      </w:pPr>
      <w:r w:rsidRPr="00FB6810">
        <w:tab/>
        <w:t>(c)</w:t>
      </w:r>
      <w:r w:rsidRPr="00FB6810">
        <w:tab/>
        <w:t>I agree to furnish true copies of the federal income tax returns (with W</w:t>
      </w:r>
      <w:r w:rsidRPr="00FB6810">
        <w:noBreakHyphen/>
        <w:t xml:space="preserve">2s attached) </w:t>
      </w:r>
      <w:r w:rsidRPr="00FB6810">
        <w:rPr>
          <w:b/>
          <w:u w:val="single"/>
        </w:rPr>
        <w:t>that were signed and filed</w:t>
      </w:r>
      <w:r w:rsidRPr="00FB6810">
        <w:t xml:space="preserve"> with the Internal Revenue Service for the past three years, including the most recent year, for myself and all persons who will live with me in the Residence and who will be liable on the loan. If I or any of my Co-Applicants were not required to file federal income tax returns for the previous three years, I have provided a signed statement listing the years that I or my Co-Applicants were not required to file. </w:t>
      </w:r>
      <w:r w:rsidRPr="00FB6810">
        <w:rPr>
          <w:i/>
        </w:rPr>
        <w:t>If the Residence is located in a Targeted Area or applicant/ co -applicant is a Qualified Veteran, only tax returns for the year most recently ended need to be provided.</w:t>
      </w:r>
    </w:p>
    <w:p w:rsidR="003F6BCE" w:rsidRPr="00FB6810" w:rsidRDefault="003F6BCE" w:rsidP="003F6BCE">
      <w:pPr>
        <w:pStyle w:val="ParaNUMBERED"/>
      </w:pPr>
      <w:r w:rsidRPr="00FB6810">
        <w:tab/>
        <w:t>2.</w:t>
      </w:r>
      <w:r w:rsidRPr="00FB6810">
        <w:tab/>
      </w:r>
      <w:r w:rsidRPr="00FB6810">
        <w:rPr>
          <w:i/>
        </w:rPr>
        <w:t>Family Size.</w:t>
      </w:r>
      <w:r w:rsidRPr="00FB6810">
        <w:t xml:space="preserve">  The total number of my family members who will live with me in the Residence, plus any other persons who are not part of my family but who will live with me in the Residence, is ______________.</w:t>
      </w:r>
    </w:p>
    <w:p w:rsidR="003F6BCE" w:rsidRPr="00FB6810" w:rsidRDefault="003637C0" w:rsidP="003F6BCE">
      <w:pPr>
        <w:pStyle w:val="ParaFLUSH"/>
        <w:rPr>
          <w:highlight w:val="yellow"/>
        </w:rPr>
      </w:pPr>
      <w:r>
        <w:rPr>
          <w:i/>
        </w:rPr>
        <w:t>“</w:t>
      </w:r>
      <w:r w:rsidR="003F6BCE" w:rsidRPr="003637C0">
        <w:rPr>
          <w:i/>
        </w:rPr>
        <w:t>Cost</w:t>
      </w:r>
      <w:r>
        <w:rPr>
          <w:i/>
        </w:rPr>
        <w:t>”</w:t>
      </w:r>
      <w:r w:rsidR="003268C3">
        <w:rPr>
          <w:i/>
        </w:rPr>
        <w:t xml:space="preserve"> </w:t>
      </w:r>
      <w:r w:rsidR="003268C3">
        <w:t xml:space="preserve">or </w:t>
      </w:r>
      <w:r w:rsidR="003268C3">
        <w:rPr>
          <w:i/>
        </w:rPr>
        <w:t>“Purchase Price”</w:t>
      </w:r>
      <w:r w:rsidR="003F6BCE" w:rsidRPr="00FB6810">
        <w:rPr>
          <w:i/>
        </w:rPr>
        <w:t xml:space="preserve"> </w:t>
      </w:r>
      <w:r w:rsidR="003F6BCE" w:rsidRPr="00FB6810">
        <w:t>of the Residence to me is $____________</w:t>
      </w:r>
      <w:r w:rsidR="003268C3">
        <w:t xml:space="preserve"> </w:t>
      </w:r>
      <w:r w:rsidR="003F6BCE" w:rsidRPr="00FB6810">
        <w:t xml:space="preserve">or less and does not exceed the applicable maximum Purchase Price limit.  </w:t>
      </w:r>
      <w:r w:rsidR="003268C3">
        <w:rPr>
          <w:i/>
        </w:rPr>
        <w:t xml:space="preserve">“Cost” </w:t>
      </w:r>
      <w:r w:rsidR="003268C3">
        <w:t xml:space="preserve">and </w:t>
      </w:r>
      <w:r w:rsidR="003268C3">
        <w:rPr>
          <w:i/>
        </w:rPr>
        <w:t>“Purchase P</w:t>
      </w:r>
      <w:r w:rsidR="003F6BCE" w:rsidRPr="00FB6810">
        <w:rPr>
          <w:i/>
        </w:rPr>
        <w:t>rice</w:t>
      </w:r>
      <w:r w:rsidR="003268C3">
        <w:rPr>
          <w:i/>
        </w:rPr>
        <w:t>”</w:t>
      </w:r>
      <w:r w:rsidR="003F6BCE" w:rsidRPr="00FB6810">
        <w:rPr>
          <w:i/>
        </w:rPr>
        <w:t xml:space="preserve"> includes fixtures</w:t>
      </w:r>
      <w:r w:rsidR="003268C3">
        <w:rPr>
          <w:i/>
        </w:rPr>
        <w:t>,</w:t>
      </w:r>
      <w:r w:rsidR="003F6BCE" w:rsidRPr="00FB6810">
        <w:rPr>
          <w:i/>
        </w:rPr>
        <w:t xml:space="preserve"> but does not</w:t>
      </w:r>
      <w:r w:rsidR="003F6BCE" w:rsidRPr="00FB6810">
        <w:t xml:space="preserve"> include personal property, reasonable and </w:t>
      </w:r>
      <w:r w:rsidR="00BF1F78">
        <w:t>usual</w:t>
      </w:r>
      <w:r w:rsidR="003F6BCE" w:rsidRPr="00FB6810">
        <w:t xml:space="preserve"> settlement and financing costs.  If the Applicant agrees to pay a cost usually paid by the Seller, that amount must be included in the above figure representing the Purchase Price.</w:t>
      </w:r>
      <w:r w:rsidR="00231A1C">
        <w:t xml:space="preserve">  If the Residence is incomplete, the reasonable cost of completing the Residence must be included in the Cost and Purchase Price.  If the Residence sets on leased ground, the value of the ground lease must be included in the Cost and Purchase Price.</w:t>
      </w:r>
    </w:p>
    <w:p w:rsidR="003F6BCE" w:rsidRPr="00FB6810" w:rsidRDefault="003F6BCE" w:rsidP="003F6BCE">
      <w:pPr>
        <w:pStyle w:val="ParaFLUSH"/>
      </w:pPr>
      <w:r w:rsidRPr="00FB6810">
        <w:t>I intend to live in the Residence within a reasonable time (not to exceed 60 days) as my Principal Residence after closing of the Mortgage.  I understand that a “Principal Residence” does not include a home used that is rented to someone else or a vacation home</w:t>
      </w:r>
      <w:r w:rsidR="00231A1C">
        <w:t>, recreational home, investment property</w:t>
      </w:r>
      <w:r w:rsidRPr="00FB6810">
        <w:t xml:space="preserve"> or a home that is used primarily in a trade or business.  If 15 percent or more of a home is used in a trade or business, the home is considered used primarily in a trade or business.  I agree to notify the Lender and the Administrator immediately if the Residence stops being my Principal Residence.</w:t>
      </w:r>
    </w:p>
    <w:p w:rsidR="003F6BCE" w:rsidRPr="00FB6810" w:rsidRDefault="003F6BCE" w:rsidP="003F6BCE">
      <w:pPr>
        <w:pStyle w:val="ParaFLUSH"/>
      </w:pPr>
      <w:r w:rsidRPr="00FB6810">
        <w:t>If any part of my home is used in my trade or business; I agree that I will not claim any deductions on my income tax return for such use.</w:t>
      </w:r>
    </w:p>
    <w:p w:rsidR="003F6BCE" w:rsidRPr="00FB6810" w:rsidRDefault="003F6BCE" w:rsidP="003F6BCE">
      <w:pPr>
        <w:pStyle w:val="ParaFLUSH"/>
      </w:pPr>
      <w:r w:rsidRPr="003637C0">
        <w:rPr>
          <w:i/>
        </w:rPr>
        <w:t>Prior Ownership of a Residence</w:t>
      </w:r>
      <w:r w:rsidRPr="00FB6810">
        <w:t xml:space="preserve">.  If the applicant or co-applicant is not a Qualified Veteran or purchasing in a Targeted area, the following statements are true: </w:t>
      </w:r>
      <w:r w:rsidR="00231A1C">
        <w:t xml:space="preserve">Neither </w:t>
      </w:r>
      <w:r w:rsidRPr="00FB6810">
        <w:t xml:space="preserve">I </w:t>
      </w:r>
      <w:r w:rsidR="00231A1C">
        <w:t>nor any co-applicant has</w:t>
      </w:r>
      <w:r w:rsidRPr="00FB6810">
        <w:t xml:space="preserve"> owned a “Principal Residence” at any time during the last three years.  I understand that “Principal Residence” means the same thing that it did in the paragraph above.  I understand that owning a “Principal Residence” could include the following types of arrangements: direct ownership; ownership along with someone else; (iii) an agreement that once a certain number of payments of a set amount were made, I </w:t>
      </w:r>
      <w:r w:rsidR="00231A1C">
        <w:t xml:space="preserve">or a co-applicant </w:t>
      </w:r>
      <w:r w:rsidRPr="00FB6810">
        <w:t xml:space="preserve">would own the residence; an interest in a mobile home that is permanently affixed to land, customarily used at a fixed location, or required to be taxed as real property under the State law, and (iv) any other arrangements that would give me ownership in the future.  </w:t>
      </w:r>
      <w:r w:rsidR="00231A1C">
        <w:t>Neither I nor any co-applicant</w:t>
      </w:r>
      <w:r w:rsidRPr="00FB6810">
        <w:t xml:space="preserve"> have claimed any deductions on my/our income tax returns during the last three years for real property taxes or interest on a home.</w:t>
      </w:r>
    </w:p>
    <w:p w:rsidR="003F6BCE" w:rsidRPr="00FB6810" w:rsidRDefault="003F6BCE" w:rsidP="003F6BCE">
      <w:pPr>
        <w:pStyle w:val="ParaFLUSH"/>
      </w:pPr>
      <w:r w:rsidRPr="003637C0">
        <w:rPr>
          <w:b/>
        </w:rPr>
        <w:t>The Residence</w:t>
      </w:r>
      <w:r w:rsidRPr="00FB6810">
        <w:t xml:space="preserve"> is _____ </w:t>
      </w:r>
      <w:proofErr w:type="spellStart"/>
      <w:r w:rsidRPr="00FB6810">
        <w:t>is</w:t>
      </w:r>
      <w:proofErr w:type="spellEnd"/>
      <w:r w:rsidRPr="00FB6810">
        <w:t xml:space="preserve"> not _____ in a Targeted Area.  (</w:t>
      </w:r>
      <w:proofErr w:type="gramStart"/>
      <w:r w:rsidRPr="00FB6810">
        <w:t>select</w:t>
      </w:r>
      <w:proofErr w:type="gramEnd"/>
      <w:r w:rsidRPr="00FB6810">
        <w:t xml:space="preserve"> the correct line)</w:t>
      </w:r>
    </w:p>
    <w:p w:rsidR="003F6BCE" w:rsidRPr="00FB6810" w:rsidRDefault="003F6BCE" w:rsidP="003F6BCE">
      <w:pPr>
        <w:pStyle w:val="ParaFLUSH"/>
      </w:pPr>
      <w:r w:rsidRPr="00FB6810">
        <w:t>The Mortgage on the Residence will not be used to repay a mortgage that I owed on the Residence or that I co-signed.  I have never had a mortgage on the Residence (except for a temporary construction loan within 24 months from the date of this affidavit if the Residence was recently built).  No portion of the financing for the Residence may come from the proceeds of qualified mortgage bonds or qualified veterans’ mortgage bonds.</w:t>
      </w:r>
    </w:p>
    <w:p w:rsidR="003F6BCE" w:rsidRPr="00FB6810" w:rsidRDefault="003F6BCE" w:rsidP="003F6BCE">
      <w:pPr>
        <w:pStyle w:val="ParaFLUSH"/>
      </w:pPr>
      <w:r w:rsidRPr="00FB6810">
        <w:t>The lot that the Residence sits on is not larger than the normal size of lots in the area.  I do not expect to make any money from the lot that the Residence sits on, such as by selling or leasing a portion of the lot.</w:t>
      </w:r>
    </w:p>
    <w:p w:rsidR="003F6BCE" w:rsidRPr="00FB6810" w:rsidRDefault="003F6BCE" w:rsidP="003F6BCE">
      <w:pPr>
        <w:pStyle w:val="ParaFLUSH"/>
      </w:pPr>
      <w:r w:rsidRPr="00FB6810">
        <w:t>Once I buy the Residence, no one will own any part of the Residence who has not signed this affidavit or another affidavit like this one.</w:t>
      </w:r>
    </w:p>
    <w:p w:rsidR="003F6BCE" w:rsidRPr="00FB6810" w:rsidRDefault="003F6BCE" w:rsidP="003F6BCE">
      <w:pPr>
        <w:pStyle w:val="ParaFLUSH"/>
      </w:pPr>
      <w:r w:rsidRPr="003637C0">
        <w:rPr>
          <w:i/>
        </w:rPr>
        <w:t>Verification</w:t>
      </w:r>
      <w:r w:rsidRPr="00FB6810">
        <w:t>.  I have been furnished a copy of the MCC Information Guide and am familiar with and understand the provisions of the Program.</w:t>
      </w:r>
    </w:p>
    <w:p w:rsidR="003F6BCE" w:rsidRPr="00FB6810" w:rsidRDefault="003F6BCE" w:rsidP="003F6BCE">
      <w:pPr>
        <w:pStyle w:val="ParaFLUSH"/>
      </w:pPr>
      <w:r w:rsidRPr="00FB6810">
        <w:t>I have not made application to and been r</w:t>
      </w:r>
      <w:r w:rsidR="00B64D76">
        <w:t>ejected by another Lender for a Mortgage Credit Certificate</w:t>
      </w:r>
      <w:r w:rsidRPr="00FB6810">
        <w:t xml:space="preserve"> under the Program for a loan similar in type and amount.  I have not previously received a Mortgage Credit Certificate under the Program. </w:t>
      </w:r>
    </w:p>
    <w:p w:rsidR="003F6BCE" w:rsidRPr="00FB6810" w:rsidRDefault="003F6BCE" w:rsidP="003F6BCE">
      <w:pPr>
        <w:pStyle w:val="ParaFLUSH"/>
      </w:pPr>
      <w:r w:rsidRPr="00FB6810">
        <w:t xml:space="preserve">I have not been required to use any particular lender to finance the purchase of the Residence in order to qualify for the Mortgage Credit Certificate Program. </w:t>
      </w:r>
      <w:r>
        <w:t xml:space="preserve"> </w:t>
      </w:r>
      <w:r w:rsidRPr="00FB6810">
        <w:t>No portion of the Mortgage has been made by or will be repaid to a person who is related to me.</w:t>
      </w:r>
    </w:p>
    <w:p w:rsidR="003F6BCE" w:rsidRPr="00FB6810" w:rsidRDefault="003F6BCE" w:rsidP="003F6BCE">
      <w:pPr>
        <w:pStyle w:val="ParaFLUSH"/>
      </w:pPr>
      <w:r w:rsidRPr="00FB6810">
        <w:t>I understand that the Mortgage Credit Certificate may not be transferred unless the Corporation, through the Administrator, issues a new Mortgage Credit Certificate.  If I ever want to transfer my Mortgage Credit Certificate under the transfer provisions of the Program, the person to whom my Mortgage Credit Certificate is transferred must qualify as an Applicant and must meet all of the requirements for a Mortgage Credit Certificate that are in place at the time the new certificate is to be issued.</w:t>
      </w:r>
    </w:p>
    <w:p w:rsidR="003F6BCE" w:rsidRPr="00FB6810" w:rsidRDefault="003F6BCE" w:rsidP="003F6BCE">
      <w:pPr>
        <w:pStyle w:val="ParaFLUSH"/>
      </w:pPr>
      <w:r w:rsidRPr="00FB6810">
        <w:t>I understand, acknowledge, and agree that if I dispose of (for example, by sale) the Residence within nine (9) years from the date that the mortgage loan is originated, the Internal Revenue Service may levy a tax on me upon such disp</w:t>
      </w:r>
      <w:r>
        <w:t>osition up to the lesser of (</w:t>
      </w:r>
      <w:proofErr w:type="spellStart"/>
      <w:r>
        <w:t>i</w:t>
      </w:r>
      <w:proofErr w:type="spellEnd"/>
      <w:r>
        <w:t>) </w:t>
      </w:r>
      <w:r w:rsidRPr="00FB6810">
        <w:t>six and one-quarter percent (6.</w:t>
      </w:r>
      <w:r>
        <w:t>25%) of the loan amount or (ii) </w:t>
      </w:r>
      <w:r w:rsidRPr="00FB6810">
        <w:t xml:space="preserve">fifty percent (50%) of the amount of gain that I realize upon the disposition, depending upon my income level, the amount of the loan, and the number of years I hold the Residence.  </w:t>
      </w:r>
      <w:r w:rsidRPr="00FB6810">
        <w:rPr>
          <w:b/>
        </w:rPr>
        <w:t>I further acknowledge that I have received and read the notice of potential recapture tax</w:t>
      </w:r>
      <w:r w:rsidRPr="00FB6810">
        <w:t xml:space="preserve"> that describes the potential interest recapture in detail and that was provided to me by the lending institution that is providing the financing for my purchase of the Residence.</w:t>
      </w:r>
    </w:p>
    <w:p w:rsidR="003F6BCE" w:rsidRPr="00FB6810" w:rsidRDefault="003F6BCE" w:rsidP="003F6BCE">
      <w:pPr>
        <w:pStyle w:val="ParaFLUSH"/>
      </w:pPr>
      <w:r w:rsidRPr="00FB6810">
        <w:t xml:space="preserve">All documents attached to this affidavit and marked as attachments are part of this affidavit and are true and correct and not misleading. </w:t>
      </w:r>
      <w:r>
        <w:t xml:space="preserve"> </w:t>
      </w:r>
      <w:r w:rsidRPr="00FB6810">
        <w:t>I understand that revocation will occur upon the discovery of any material misstatement, whether negligent or fraudulent, contained in any of the documents submitted in connec</w:t>
      </w:r>
      <w:r w:rsidR="00B64D76">
        <w:t>tion with the issuance of the Mortgage Credit Certificate</w:t>
      </w:r>
      <w:r w:rsidRPr="00FB6810">
        <w:t>.  Revocation will occur i</w:t>
      </w:r>
      <w:r w:rsidR="00B64D76">
        <w:t>f the Residence to which the Mortgage Credit Certificate</w:t>
      </w:r>
      <w:r w:rsidRPr="00FB6810">
        <w:t xml:space="preserve"> relates ceases to be Applicant’s Principal Residence.</w:t>
      </w:r>
    </w:p>
    <w:p w:rsidR="003F6BCE" w:rsidRPr="00FB6810" w:rsidRDefault="00B64D76" w:rsidP="003F6BCE">
      <w:pPr>
        <w:pStyle w:val="ParaFLUSH"/>
      </w:pPr>
      <w:r>
        <w:t>Because the L</w:t>
      </w:r>
      <w:r w:rsidR="003F6BCE" w:rsidRPr="00FB6810">
        <w:t xml:space="preserve">ender has explained the Program to me, I am familiar with and understand the provisions of the Program. </w:t>
      </w:r>
      <w:r w:rsidR="003F6BCE">
        <w:t xml:space="preserve"> </w:t>
      </w:r>
      <w:r w:rsidR="003F6BCE" w:rsidRPr="00FB6810">
        <w:t xml:space="preserve">I understand that the Lender, the Administrator, the Internal Revenue Service, the Corporation or their authorized representatives will check to make sure that my statements in this affidavit are true and complete.  I agree to allow the Lender, the Administrator, the Internal Revenue Service, the Corporation and their authorized representatives access to any information, including all closing statements and forms, including my past income tax returns, the checks from my bank or other proof that I paid my rent, utility bills, work records, etc., that may be needed to check the information I have provided.  I will authorize others, such as my bank or my employer, to provide the information required to confirm the statements that I have made. </w:t>
      </w:r>
      <w:r w:rsidR="003F6BCE">
        <w:t xml:space="preserve"> </w:t>
      </w:r>
      <w:r w:rsidR="003F6BCE" w:rsidRPr="00FB6810">
        <w:t xml:space="preserve">I authorize the Lender listed to submit such other evidence of income that may be required for review but not limited to pay stubs, and copies of the federal income tax returns. </w:t>
      </w:r>
      <w:r w:rsidR="003F6BCE">
        <w:t xml:space="preserve"> </w:t>
      </w:r>
      <w:r w:rsidR="003F6BCE" w:rsidRPr="00FB6810">
        <w:t xml:space="preserve">I authorize The Southeast Texas Housing Finance Corporation (the </w:t>
      </w:r>
      <w:r w:rsidR="003F6BCE" w:rsidRPr="00FB6810">
        <w:rPr>
          <w:i/>
        </w:rPr>
        <w:t>“Administrator”</w:t>
      </w:r>
      <w:r w:rsidR="003F6BCE" w:rsidRPr="00FB6810">
        <w:t>), the Lender, the Corporation and their agents to review the returns and any other documents as may be necessary to process my application for a Mortgage Credit Certificate under the Program</w:t>
      </w:r>
      <w:r w:rsidR="003F6BCE">
        <w:t>.</w:t>
      </w:r>
    </w:p>
    <w:p w:rsidR="003F6BCE" w:rsidRPr="00FB6810" w:rsidRDefault="003F6BCE" w:rsidP="003F6BCE">
      <w:pPr>
        <w:pStyle w:val="ParaNORMAL"/>
        <w:rPr>
          <w:smallCaps/>
        </w:rPr>
      </w:pPr>
      <w:r w:rsidRPr="00FB6810">
        <w:rPr>
          <w:smallCaps/>
        </w:rPr>
        <w:t>I certify under penalty of perjury under the laws of the United States of America and the State of Texas that the foregoing is true and correct.</w:t>
      </w:r>
    </w:p>
    <w:p w:rsidR="003F6BCE" w:rsidRPr="00FB6810" w:rsidRDefault="003F6BCE" w:rsidP="003F6BCE">
      <w:pPr>
        <w:pStyle w:val="Signature2"/>
        <w:tabs>
          <w:tab w:val="clear" w:pos="4680"/>
        </w:tabs>
        <w:spacing w:before="280"/>
        <w:ind w:left="4954" w:hanging="4954"/>
        <w:rPr>
          <w:rFonts w:cs="Times"/>
          <w:smallCaps/>
          <w:szCs w:val="24"/>
        </w:rPr>
      </w:pPr>
      <w:r w:rsidRPr="00FB6810">
        <w:rPr>
          <w:rFonts w:cs="Times"/>
          <w:smallCaps/>
          <w:szCs w:val="24"/>
        </w:rPr>
        <w:t>Name(s) of Applicant:</w:t>
      </w:r>
      <w:r w:rsidRPr="00FB6810">
        <w:rPr>
          <w:rFonts w:cs="Times"/>
          <w:smallCaps/>
          <w:szCs w:val="24"/>
        </w:rPr>
        <w:tab/>
        <w:t>Signature(s) of Applicant:</w:t>
      </w:r>
    </w:p>
    <w:p w:rsidR="003F6BCE" w:rsidRPr="00FB6810" w:rsidRDefault="003F6BCE" w:rsidP="003F6BCE">
      <w:pPr>
        <w:pStyle w:val="Signature2"/>
        <w:tabs>
          <w:tab w:val="clear" w:pos="4680"/>
          <w:tab w:val="left" w:leader="underscore" w:pos="4320"/>
          <w:tab w:val="left" w:pos="4950"/>
        </w:tabs>
        <w:spacing w:before="560"/>
        <w:ind w:left="4954" w:hanging="4954"/>
        <w:rPr>
          <w:rFonts w:cs="Times"/>
          <w:szCs w:val="24"/>
        </w:rPr>
      </w:pPr>
      <w:r w:rsidRPr="00FB6810">
        <w:rPr>
          <w:rFonts w:cs="Times"/>
          <w:szCs w:val="24"/>
        </w:rPr>
        <w:tab/>
      </w:r>
      <w:r w:rsidRPr="00FB6810">
        <w:rPr>
          <w:rFonts w:cs="Times"/>
          <w:szCs w:val="24"/>
        </w:rPr>
        <w:tab/>
      </w:r>
      <w:r w:rsidRPr="00FB6810">
        <w:rPr>
          <w:rFonts w:cs="Times"/>
          <w:szCs w:val="24"/>
        </w:rPr>
        <w:tab/>
      </w:r>
      <w:r w:rsidRPr="00FB6810">
        <w:rPr>
          <w:rFonts w:cs="Times"/>
          <w:szCs w:val="24"/>
        </w:rPr>
        <w:tab/>
      </w:r>
    </w:p>
    <w:p w:rsidR="003F6BCE" w:rsidRPr="00FB6810" w:rsidRDefault="003F6BCE" w:rsidP="003F6BCE">
      <w:pPr>
        <w:pStyle w:val="Signature2"/>
        <w:tabs>
          <w:tab w:val="clear" w:pos="4680"/>
          <w:tab w:val="left" w:leader="underscore" w:pos="4320"/>
          <w:tab w:val="left" w:pos="4950"/>
        </w:tabs>
        <w:rPr>
          <w:rFonts w:cs="Times"/>
          <w:szCs w:val="24"/>
        </w:rPr>
      </w:pPr>
      <w:r w:rsidRPr="00FB6810">
        <w:rPr>
          <w:rFonts w:cs="Times"/>
          <w:szCs w:val="24"/>
        </w:rPr>
        <w:tab/>
      </w:r>
      <w:r w:rsidRPr="00FB6810">
        <w:rPr>
          <w:rFonts w:cs="Times"/>
          <w:szCs w:val="24"/>
        </w:rPr>
        <w:tab/>
      </w:r>
      <w:r w:rsidRPr="00FB6810">
        <w:rPr>
          <w:rFonts w:cs="Times"/>
          <w:szCs w:val="24"/>
        </w:rPr>
        <w:tab/>
      </w:r>
    </w:p>
    <w:p w:rsidR="003F6BCE" w:rsidRPr="00FB6810" w:rsidRDefault="003F6BCE" w:rsidP="00B64D76">
      <w:pPr>
        <w:pStyle w:val="ParaNUMBERED"/>
        <w:spacing w:before="6000"/>
        <w:rPr>
          <w:rFonts w:cs="Times"/>
          <w:szCs w:val="24"/>
        </w:rPr>
      </w:pPr>
      <w:r w:rsidRPr="00C61F88">
        <w:rPr>
          <w:rFonts w:cs="Times"/>
          <w:b/>
          <w:i/>
          <w:szCs w:val="24"/>
          <w:u w:val="single"/>
        </w:rPr>
        <w:t>Penalty</w:t>
      </w:r>
      <w:r w:rsidRPr="00FB6810">
        <w:rPr>
          <w:rFonts w:cs="Times"/>
          <w:i/>
          <w:szCs w:val="24"/>
        </w:rPr>
        <w:t>.</w:t>
      </w:r>
      <w:r w:rsidRPr="00FB6810">
        <w:rPr>
          <w:rFonts w:cs="Times"/>
          <w:szCs w:val="24"/>
        </w:rPr>
        <w:t xml:space="preserve">  </w:t>
      </w:r>
      <w:r w:rsidRPr="00FB6810">
        <w:rPr>
          <w:rFonts w:cs="Times"/>
          <w:smallCaps/>
          <w:szCs w:val="24"/>
        </w:rPr>
        <w:t xml:space="preserve">These statements are </w:t>
      </w:r>
      <w:r w:rsidRPr="00FB6810">
        <w:rPr>
          <w:rFonts w:cs="Times"/>
          <w:i/>
          <w:smallCaps/>
          <w:szCs w:val="24"/>
        </w:rPr>
        <w:t>made under penalty of perjury.</w:t>
      </w:r>
      <w:r w:rsidRPr="00FB6810">
        <w:rPr>
          <w:rFonts w:cs="Times"/>
          <w:smallCaps/>
          <w:szCs w:val="24"/>
        </w:rPr>
        <w:t xml:space="preserve">  I understand that </w:t>
      </w:r>
      <w:r w:rsidRPr="00FB6810">
        <w:rPr>
          <w:rFonts w:cs="Times"/>
          <w:i/>
          <w:smallCaps/>
          <w:szCs w:val="24"/>
        </w:rPr>
        <w:t>any material misstatement in this or any affidavit or certification</w:t>
      </w:r>
      <w:r w:rsidRPr="00FB6810">
        <w:rPr>
          <w:rFonts w:cs="Times"/>
          <w:smallCaps/>
          <w:szCs w:val="24"/>
        </w:rPr>
        <w:t xml:space="preserve"> made in connection with app</w:t>
      </w:r>
      <w:r w:rsidR="00B64D76">
        <w:rPr>
          <w:rFonts w:cs="Times"/>
          <w:smallCaps/>
          <w:szCs w:val="24"/>
        </w:rPr>
        <w:t>lication for or issuance of a Mortgage Credit Certificate</w:t>
      </w:r>
      <w:r w:rsidRPr="00FB6810">
        <w:rPr>
          <w:rFonts w:cs="Times"/>
          <w:smallCaps/>
          <w:szCs w:val="24"/>
        </w:rPr>
        <w:t xml:space="preserve"> because I was negligent will result in a civil penalty of $1,000, </w:t>
      </w:r>
      <w:r w:rsidR="00B64D76">
        <w:rPr>
          <w:rFonts w:cs="Times"/>
          <w:i/>
          <w:smallCaps/>
          <w:szCs w:val="24"/>
        </w:rPr>
        <w:t>revocation of any Mortgage Credit Certificate</w:t>
      </w:r>
      <w:r w:rsidRPr="00FB6810">
        <w:rPr>
          <w:rFonts w:cs="Times"/>
          <w:i/>
          <w:smallCaps/>
          <w:szCs w:val="24"/>
        </w:rPr>
        <w:t xml:space="preserve"> issued in connection with the application</w:t>
      </w:r>
      <w:r w:rsidRPr="00FB6810">
        <w:rPr>
          <w:rFonts w:cs="Times"/>
          <w:smallCaps/>
          <w:szCs w:val="24"/>
        </w:rPr>
        <w:t xml:space="preserve"> and any criminal penalty that may apply.  Any material misstatement due to my fraud will result in a civil penalty of $10,000, </w:t>
      </w:r>
      <w:r w:rsidR="00B64D76">
        <w:rPr>
          <w:rFonts w:cs="Times"/>
          <w:i/>
          <w:smallCaps/>
          <w:szCs w:val="24"/>
        </w:rPr>
        <w:t>revocation of any Mortgage Credit Certificate</w:t>
      </w:r>
      <w:r w:rsidRPr="00FB6810">
        <w:rPr>
          <w:rFonts w:cs="Times"/>
          <w:i/>
          <w:smallCaps/>
          <w:szCs w:val="24"/>
        </w:rPr>
        <w:t xml:space="preserve"> issued in connection with the application</w:t>
      </w:r>
      <w:r w:rsidRPr="00FB6810">
        <w:rPr>
          <w:rFonts w:cs="Times"/>
          <w:smallCaps/>
          <w:szCs w:val="24"/>
        </w:rPr>
        <w:t xml:space="preserve"> and any criminal penalty that may apply.  I understand that perjury is a felony.  A person who is convicted of perjury can be punished with a fine, imprisonment or both.</w:t>
      </w:r>
    </w:p>
    <w:p w:rsidR="003F6BCE" w:rsidRPr="00FB6810" w:rsidRDefault="003F6BCE" w:rsidP="003F6BCE">
      <w:pPr>
        <w:pStyle w:val="ParaNUMBERED"/>
        <w:rPr>
          <w:rFonts w:cs="Times"/>
          <w:szCs w:val="24"/>
        </w:rPr>
      </w:pPr>
      <w:r w:rsidRPr="00FB6810">
        <w:rPr>
          <w:rFonts w:cs="Times"/>
          <w:szCs w:val="24"/>
        </w:rPr>
        <w:br w:type="page"/>
      </w:r>
    </w:p>
    <w:p w:rsidR="003F6BCE" w:rsidRPr="00FB6810" w:rsidRDefault="003F6BCE" w:rsidP="003F6BCE">
      <w:pPr>
        <w:pStyle w:val="ParaNUMBERED"/>
        <w:rPr>
          <w:rFonts w:cs="Times"/>
          <w:szCs w:val="24"/>
        </w:rPr>
      </w:pPr>
      <w:r w:rsidRPr="00FB6810">
        <w:rPr>
          <w:rFonts w:cs="Times"/>
          <w:szCs w:val="24"/>
        </w:rPr>
        <w:t xml:space="preserve">PRIOR RESIDENCES: </w:t>
      </w:r>
    </w:p>
    <w:p w:rsidR="003F6BCE" w:rsidRPr="00FB6810" w:rsidRDefault="003F6BCE" w:rsidP="003F6BCE">
      <w:pPr>
        <w:pStyle w:val="ParaNUMBERED"/>
        <w:rPr>
          <w:rFonts w:cs="Times"/>
          <w:i/>
          <w:szCs w:val="24"/>
        </w:rPr>
      </w:pPr>
      <w:r w:rsidRPr="00FB6810">
        <w:rPr>
          <w:rFonts w:cs="Times"/>
          <w:szCs w:val="24"/>
        </w:rPr>
        <w:t>[</w:t>
      </w:r>
      <w:r w:rsidRPr="00FB6810">
        <w:rPr>
          <w:rFonts w:cs="Times"/>
          <w:i/>
          <w:szCs w:val="24"/>
        </w:rPr>
        <w:t>NOT REQUIRED FOR RESIDENCE LOCATED IN A TARGETED AREA</w:t>
      </w:r>
      <w:r w:rsidRPr="001D216A">
        <w:rPr>
          <w:rFonts w:cs="Times"/>
          <w:szCs w:val="24"/>
        </w:rPr>
        <w:t>]</w:t>
      </w:r>
    </w:p>
    <w:p w:rsidR="003F6BCE" w:rsidRPr="00FB6810" w:rsidRDefault="003F6BCE" w:rsidP="003F6BCE">
      <w:pPr>
        <w:pStyle w:val="ParaFLUSH"/>
      </w:pPr>
      <w:r>
        <w:t>During the last 3 </w:t>
      </w:r>
      <w:r w:rsidRPr="00FB6810">
        <w:t>years I have either:</w:t>
      </w:r>
    </w:p>
    <w:p w:rsidR="003F6BCE" w:rsidRPr="00FB6810" w:rsidRDefault="003F6BCE" w:rsidP="003F6BCE">
      <w:pPr>
        <w:pStyle w:val="ParaNUMBERED"/>
      </w:pPr>
      <w:r>
        <w:tab/>
        <w:t>1)</w:t>
      </w:r>
      <w:r>
        <w:tab/>
      </w:r>
      <w:r w:rsidRPr="00FB6810">
        <w:t>Rented at the following address for the following periods</w:t>
      </w:r>
    </w:p>
    <w:p w:rsidR="003F6BCE" w:rsidRPr="00FB6810" w:rsidRDefault="003F6BCE" w:rsidP="003F6BCE">
      <w:pPr>
        <w:pStyle w:val="ParaNUMBERED"/>
        <w:spacing w:before="120"/>
        <w:ind w:left="720"/>
        <w:rPr>
          <w:rFonts w:cs="Time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3F6BCE" w:rsidRPr="00FB6810" w:rsidTr="009531F7">
        <w:tc>
          <w:tcPr>
            <w:tcW w:w="4675" w:type="dxa"/>
            <w:shd w:val="clear" w:color="auto" w:fill="auto"/>
          </w:tcPr>
          <w:p w:rsidR="003F6BCE" w:rsidRPr="009531F7" w:rsidRDefault="003F6BCE" w:rsidP="00186CCC">
            <w:pPr>
              <w:pStyle w:val="ParaNUMBERED"/>
              <w:rPr>
                <w:rFonts w:cs="Times"/>
                <w:szCs w:val="24"/>
              </w:rPr>
            </w:pPr>
            <w:r w:rsidRPr="009531F7">
              <w:rPr>
                <w:rFonts w:cs="Times"/>
                <w:szCs w:val="24"/>
              </w:rPr>
              <w:t>Address: _____________________________</w:t>
            </w:r>
          </w:p>
          <w:p w:rsidR="003F6BCE" w:rsidRPr="009531F7" w:rsidRDefault="003F6BCE" w:rsidP="00186CCC">
            <w:pPr>
              <w:pStyle w:val="ParaNUMBERED"/>
              <w:rPr>
                <w:rFonts w:cs="Times"/>
                <w:szCs w:val="24"/>
              </w:rPr>
            </w:pPr>
            <w:r w:rsidRPr="009531F7">
              <w:rPr>
                <w:rFonts w:cs="Times"/>
                <w:szCs w:val="24"/>
              </w:rPr>
              <w:t xml:space="preserve">City: </w:t>
            </w:r>
          </w:p>
        </w:tc>
        <w:tc>
          <w:tcPr>
            <w:tcW w:w="4675" w:type="dxa"/>
            <w:shd w:val="clear" w:color="auto" w:fill="auto"/>
          </w:tcPr>
          <w:p w:rsidR="003F6BCE" w:rsidRPr="009531F7" w:rsidRDefault="003F6BCE" w:rsidP="00186CCC">
            <w:pPr>
              <w:pStyle w:val="ParaNUMBERED"/>
              <w:rPr>
                <w:rFonts w:cs="Times"/>
                <w:szCs w:val="24"/>
              </w:rPr>
            </w:pPr>
            <w:r w:rsidRPr="009531F7">
              <w:rPr>
                <w:rFonts w:cs="Times"/>
                <w:szCs w:val="24"/>
              </w:rPr>
              <w:t>Landlord: ____________________________</w:t>
            </w:r>
          </w:p>
          <w:p w:rsidR="003F6BCE" w:rsidRPr="009531F7" w:rsidRDefault="003F6BCE" w:rsidP="00186CCC">
            <w:pPr>
              <w:pStyle w:val="ParaNUMBERED"/>
              <w:rPr>
                <w:rFonts w:cs="Times"/>
                <w:szCs w:val="24"/>
              </w:rPr>
            </w:pPr>
            <w:r w:rsidRPr="009531F7">
              <w:rPr>
                <w:rFonts w:cs="Times"/>
                <w:szCs w:val="24"/>
              </w:rPr>
              <w:t xml:space="preserve">From:                          to </w:t>
            </w:r>
          </w:p>
        </w:tc>
      </w:tr>
      <w:tr w:rsidR="003F6BCE" w:rsidRPr="00FB6810" w:rsidTr="009531F7">
        <w:tc>
          <w:tcPr>
            <w:tcW w:w="4675" w:type="dxa"/>
            <w:shd w:val="clear" w:color="auto" w:fill="auto"/>
          </w:tcPr>
          <w:p w:rsidR="003F6BCE" w:rsidRPr="009531F7" w:rsidRDefault="003F6BCE" w:rsidP="00186CCC">
            <w:pPr>
              <w:pStyle w:val="ParaNUMBERED"/>
              <w:rPr>
                <w:rFonts w:cs="Times"/>
                <w:szCs w:val="24"/>
              </w:rPr>
            </w:pPr>
            <w:r w:rsidRPr="009531F7">
              <w:rPr>
                <w:rFonts w:cs="Times"/>
                <w:szCs w:val="24"/>
              </w:rPr>
              <w:t>Address: _____________________________</w:t>
            </w:r>
          </w:p>
          <w:p w:rsidR="003F6BCE" w:rsidRPr="009531F7" w:rsidRDefault="003F6BCE" w:rsidP="00186CCC">
            <w:pPr>
              <w:pStyle w:val="ParaNUMBERED"/>
              <w:rPr>
                <w:rFonts w:cs="Times"/>
                <w:szCs w:val="24"/>
              </w:rPr>
            </w:pPr>
            <w:r w:rsidRPr="009531F7">
              <w:rPr>
                <w:rFonts w:cs="Times"/>
                <w:szCs w:val="24"/>
              </w:rPr>
              <w:t xml:space="preserve">City: </w:t>
            </w:r>
          </w:p>
        </w:tc>
        <w:tc>
          <w:tcPr>
            <w:tcW w:w="4675" w:type="dxa"/>
            <w:shd w:val="clear" w:color="auto" w:fill="auto"/>
          </w:tcPr>
          <w:p w:rsidR="003F6BCE" w:rsidRPr="009531F7" w:rsidRDefault="003F6BCE" w:rsidP="00186CCC">
            <w:pPr>
              <w:pStyle w:val="ParaNUMBERED"/>
              <w:rPr>
                <w:rFonts w:cs="Times"/>
                <w:szCs w:val="24"/>
              </w:rPr>
            </w:pPr>
            <w:r w:rsidRPr="009531F7">
              <w:rPr>
                <w:rFonts w:cs="Times"/>
                <w:szCs w:val="24"/>
              </w:rPr>
              <w:t>Landlord: ____________________________</w:t>
            </w:r>
          </w:p>
          <w:p w:rsidR="003F6BCE" w:rsidRPr="009531F7" w:rsidRDefault="003F6BCE" w:rsidP="00186CCC">
            <w:pPr>
              <w:pStyle w:val="ParaNUMBERED"/>
              <w:rPr>
                <w:rFonts w:cs="Times"/>
                <w:szCs w:val="24"/>
              </w:rPr>
            </w:pPr>
            <w:r w:rsidRPr="009531F7">
              <w:rPr>
                <w:rFonts w:cs="Times"/>
                <w:szCs w:val="24"/>
              </w:rPr>
              <w:t xml:space="preserve">From:                          to </w:t>
            </w:r>
          </w:p>
        </w:tc>
      </w:tr>
      <w:tr w:rsidR="003F6BCE" w:rsidRPr="00FB6810" w:rsidTr="009531F7">
        <w:tc>
          <w:tcPr>
            <w:tcW w:w="4675" w:type="dxa"/>
            <w:shd w:val="clear" w:color="auto" w:fill="auto"/>
          </w:tcPr>
          <w:p w:rsidR="003F6BCE" w:rsidRPr="009531F7" w:rsidRDefault="003F6BCE" w:rsidP="00186CCC">
            <w:pPr>
              <w:pStyle w:val="ParaNUMBERED"/>
              <w:rPr>
                <w:rFonts w:cs="Times"/>
                <w:szCs w:val="24"/>
              </w:rPr>
            </w:pPr>
            <w:r w:rsidRPr="009531F7">
              <w:rPr>
                <w:rFonts w:cs="Times"/>
                <w:szCs w:val="24"/>
              </w:rPr>
              <w:t>Address: _____________________________</w:t>
            </w:r>
          </w:p>
          <w:p w:rsidR="003F6BCE" w:rsidRPr="009531F7" w:rsidRDefault="003F6BCE" w:rsidP="00186CCC">
            <w:pPr>
              <w:pStyle w:val="ParaNUMBERED"/>
              <w:rPr>
                <w:rFonts w:cs="Times"/>
                <w:szCs w:val="24"/>
              </w:rPr>
            </w:pPr>
            <w:r w:rsidRPr="009531F7">
              <w:rPr>
                <w:rFonts w:cs="Times"/>
                <w:szCs w:val="24"/>
              </w:rPr>
              <w:t xml:space="preserve">City: </w:t>
            </w:r>
          </w:p>
        </w:tc>
        <w:tc>
          <w:tcPr>
            <w:tcW w:w="4675" w:type="dxa"/>
            <w:shd w:val="clear" w:color="auto" w:fill="auto"/>
          </w:tcPr>
          <w:p w:rsidR="003F6BCE" w:rsidRPr="009531F7" w:rsidRDefault="003F6BCE" w:rsidP="00186CCC">
            <w:pPr>
              <w:pStyle w:val="ParaNUMBERED"/>
              <w:rPr>
                <w:rFonts w:cs="Times"/>
                <w:szCs w:val="24"/>
              </w:rPr>
            </w:pPr>
            <w:r w:rsidRPr="009531F7">
              <w:rPr>
                <w:rFonts w:cs="Times"/>
                <w:szCs w:val="24"/>
              </w:rPr>
              <w:t>Landlord: ____________________________</w:t>
            </w:r>
          </w:p>
          <w:p w:rsidR="003F6BCE" w:rsidRPr="009531F7" w:rsidRDefault="003F6BCE" w:rsidP="00186CCC">
            <w:pPr>
              <w:pStyle w:val="ParaNUMBERED"/>
              <w:rPr>
                <w:rFonts w:cs="Times"/>
                <w:szCs w:val="24"/>
              </w:rPr>
            </w:pPr>
            <w:r w:rsidRPr="009531F7">
              <w:rPr>
                <w:rFonts w:cs="Times"/>
                <w:szCs w:val="24"/>
              </w:rPr>
              <w:t xml:space="preserve">From:                          to </w:t>
            </w:r>
          </w:p>
        </w:tc>
      </w:tr>
    </w:tbl>
    <w:p w:rsidR="003F6BCE" w:rsidRPr="00FB6810" w:rsidRDefault="003F6BCE" w:rsidP="003F6BCE">
      <w:pPr>
        <w:pStyle w:val="ParaFLUSH"/>
      </w:pPr>
      <w:r w:rsidRPr="00FB6810">
        <w:t>(Indicate additional addresses on separate sheet, if necessary)</w:t>
      </w:r>
    </w:p>
    <w:p w:rsidR="003F6BCE" w:rsidRPr="00FB6810" w:rsidRDefault="003F6BCE" w:rsidP="003F6BCE">
      <w:pPr>
        <w:pStyle w:val="ParaNUMBERED"/>
      </w:pPr>
      <w:r>
        <w:tab/>
        <w:t>2)</w:t>
      </w:r>
      <w:r>
        <w:tab/>
      </w:r>
      <w:r w:rsidRPr="00FB6810">
        <w:t xml:space="preserve">Lived with the following members of my family (without owning a “Principal Residence”*) at the following addresses for the following periods of time: </w:t>
      </w:r>
    </w:p>
    <w:p w:rsidR="003F6BCE" w:rsidRPr="00FB6810" w:rsidRDefault="003F6BCE" w:rsidP="003F6BCE">
      <w:pPr>
        <w:pStyle w:val="ParaNUMBERED"/>
        <w:tabs>
          <w:tab w:val="clear" w:pos="936"/>
          <w:tab w:val="clear" w:pos="1238"/>
          <w:tab w:val="right" w:leader="underscore" w:pos="9360"/>
        </w:tabs>
        <w:rPr>
          <w:rFonts w:cs="Times"/>
          <w:szCs w:val="24"/>
        </w:rPr>
      </w:pPr>
      <w:r w:rsidRPr="00FB6810">
        <w:rPr>
          <w:rFonts w:cs="Times"/>
          <w:szCs w:val="24"/>
        </w:rPr>
        <w:t>Names:</w:t>
      </w:r>
      <w:r>
        <w:rPr>
          <w:rFonts w:cs="Times"/>
          <w:szCs w:val="24"/>
        </w:rPr>
        <w:tab/>
      </w:r>
    </w:p>
    <w:p w:rsidR="003F6BCE" w:rsidRPr="00FB6810" w:rsidRDefault="003F6BCE" w:rsidP="003F6BCE">
      <w:pPr>
        <w:pStyle w:val="ParaNUMBERED"/>
        <w:tabs>
          <w:tab w:val="clear" w:pos="936"/>
          <w:tab w:val="clear" w:pos="1238"/>
          <w:tab w:val="right" w:leader="underscore" w:pos="9360"/>
        </w:tabs>
        <w:spacing w:before="0"/>
        <w:rPr>
          <w:rFonts w:cs="Times"/>
          <w:szCs w:val="24"/>
        </w:rPr>
      </w:pPr>
      <w:r w:rsidRPr="00FB6810">
        <w:rPr>
          <w:rFonts w:cs="Times"/>
          <w:szCs w:val="24"/>
        </w:rPr>
        <w:t>Relationship:</w:t>
      </w:r>
      <w:r>
        <w:rPr>
          <w:rFonts w:cs="Times"/>
          <w:szCs w:val="24"/>
        </w:rPr>
        <w:tab/>
      </w:r>
    </w:p>
    <w:p w:rsidR="003F6BCE" w:rsidRPr="00FB6810" w:rsidRDefault="003F6BCE" w:rsidP="003F6BCE">
      <w:pPr>
        <w:pStyle w:val="ParaNUMBERED"/>
        <w:spacing w:before="0"/>
        <w:rPr>
          <w:rFonts w:cs="Times"/>
          <w:szCs w:val="24"/>
        </w:rPr>
      </w:pPr>
      <w:r w:rsidRPr="00FB6810">
        <w:rPr>
          <w:rFonts w:cs="Times"/>
          <w:szCs w:val="24"/>
        </w:rPr>
        <w:t>Address: _______________________________City: ____________________State:__________</w:t>
      </w:r>
    </w:p>
    <w:p w:rsidR="003F6BCE" w:rsidRPr="00FB6810" w:rsidRDefault="003F6BCE" w:rsidP="003F6BCE">
      <w:pPr>
        <w:pStyle w:val="ParaNUMBERED"/>
        <w:spacing w:before="0"/>
        <w:rPr>
          <w:rFonts w:cs="Times"/>
          <w:szCs w:val="24"/>
        </w:rPr>
      </w:pPr>
      <w:r w:rsidRPr="00FB6810">
        <w:rPr>
          <w:rFonts w:cs="Times"/>
          <w:szCs w:val="24"/>
        </w:rPr>
        <w:t>Phone # (include area code): _______________________</w:t>
      </w:r>
      <w:proofErr w:type="gramStart"/>
      <w:r w:rsidRPr="00FB6810">
        <w:rPr>
          <w:rFonts w:cs="Times"/>
          <w:szCs w:val="24"/>
        </w:rPr>
        <w:t>_  From</w:t>
      </w:r>
      <w:proofErr w:type="gramEnd"/>
      <w:r w:rsidRPr="00FB6810">
        <w:rPr>
          <w:rFonts w:cs="Times"/>
          <w:szCs w:val="24"/>
        </w:rPr>
        <w:t>: __________To____________</w:t>
      </w:r>
    </w:p>
    <w:p w:rsidR="003F6BCE" w:rsidRPr="00FB6810" w:rsidRDefault="003F6BCE" w:rsidP="003F6BCE">
      <w:pPr>
        <w:pStyle w:val="ParaNUMBERED"/>
        <w:tabs>
          <w:tab w:val="clear" w:pos="936"/>
          <w:tab w:val="clear" w:pos="1238"/>
          <w:tab w:val="right" w:leader="underscore" w:pos="9360"/>
        </w:tabs>
        <w:rPr>
          <w:rFonts w:cs="Times"/>
          <w:szCs w:val="24"/>
        </w:rPr>
      </w:pPr>
      <w:r w:rsidRPr="00FB6810">
        <w:rPr>
          <w:rFonts w:cs="Times"/>
          <w:szCs w:val="24"/>
        </w:rPr>
        <w:t>Names:</w:t>
      </w:r>
      <w:r>
        <w:rPr>
          <w:rFonts w:cs="Times"/>
          <w:szCs w:val="24"/>
        </w:rPr>
        <w:tab/>
      </w:r>
    </w:p>
    <w:p w:rsidR="003F6BCE" w:rsidRPr="00FB6810" w:rsidRDefault="003F6BCE" w:rsidP="003F6BCE">
      <w:pPr>
        <w:pStyle w:val="ParaNUMBERED"/>
        <w:tabs>
          <w:tab w:val="clear" w:pos="936"/>
          <w:tab w:val="clear" w:pos="1238"/>
          <w:tab w:val="right" w:leader="underscore" w:pos="9360"/>
        </w:tabs>
        <w:spacing w:before="0"/>
        <w:rPr>
          <w:rFonts w:cs="Times"/>
          <w:szCs w:val="24"/>
        </w:rPr>
      </w:pPr>
      <w:r w:rsidRPr="00FB6810">
        <w:rPr>
          <w:rFonts w:cs="Times"/>
          <w:szCs w:val="24"/>
        </w:rPr>
        <w:t>Relationship:</w:t>
      </w:r>
      <w:r>
        <w:rPr>
          <w:rFonts w:cs="Times"/>
          <w:szCs w:val="24"/>
        </w:rPr>
        <w:tab/>
      </w:r>
    </w:p>
    <w:p w:rsidR="003F6BCE" w:rsidRPr="00FB6810" w:rsidRDefault="003F6BCE" w:rsidP="003F6BCE">
      <w:pPr>
        <w:pStyle w:val="ParaNUMBERED"/>
        <w:spacing w:before="0"/>
        <w:rPr>
          <w:rFonts w:cs="Times"/>
          <w:szCs w:val="24"/>
        </w:rPr>
      </w:pPr>
      <w:r w:rsidRPr="00FB6810">
        <w:rPr>
          <w:rFonts w:cs="Times"/>
          <w:szCs w:val="24"/>
        </w:rPr>
        <w:t>Address: _______________________________City: ____________________State:__________</w:t>
      </w:r>
    </w:p>
    <w:p w:rsidR="003F6BCE" w:rsidRPr="00FB6810" w:rsidRDefault="003F6BCE" w:rsidP="003F6BCE">
      <w:pPr>
        <w:pStyle w:val="ParaNUMBERED"/>
        <w:spacing w:before="0"/>
        <w:rPr>
          <w:rFonts w:cs="Times"/>
          <w:szCs w:val="24"/>
        </w:rPr>
      </w:pPr>
      <w:r w:rsidRPr="00FB6810">
        <w:rPr>
          <w:rFonts w:cs="Times"/>
          <w:szCs w:val="24"/>
        </w:rPr>
        <w:t>Phone # (include area code): _______________________</w:t>
      </w:r>
      <w:proofErr w:type="gramStart"/>
      <w:r w:rsidRPr="00FB6810">
        <w:rPr>
          <w:rFonts w:cs="Times"/>
          <w:szCs w:val="24"/>
        </w:rPr>
        <w:t>_  From</w:t>
      </w:r>
      <w:proofErr w:type="gramEnd"/>
      <w:r w:rsidRPr="00FB6810">
        <w:rPr>
          <w:rFonts w:cs="Times"/>
          <w:szCs w:val="24"/>
        </w:rPr>
        <w:t>: __________To____________</w:t>
      </w:r>
    </w:p>
    <w:p w:rsidR="003F6BCE" w:rsidRPr="00FB6810" w:rsidRDefault="003F6BCE" w:rsidP="003F6BCE">
      <w:pPr>
        <w:pStyle w:val="ParaNUMBERED"/>
        <w:tabs>
          <w:tab w:val="clear" w:pos="936"/>
          <w:tab w:val="clear" w:pos="1238"/>
          <w:tab w:val="right" w:leader="underscore" w:pos="9360"/>
        </w:tabs>
        <w:rPr>
          <w:rFonts w:cs="Times"/>
          <w:szCs w:val="24"/>
        </w:rPr>
      </w:pPr>
      <w:r w:rsidRPr="00FB6810">
        <w:rPr>
          <w:rFonts w:cs="Times"/>
          <w:szCs w:val="24"/>
        </w:rPr>
        <w:t>Names:</w:t>
      </w:r>
      <w:r>
        <w:rPr>
          <w:rFonts w:cs="Times"/>
          <w:szCs w:val="24"/>
        </w:rPr>
        <w:tab/>
      </w:r>
    </w:p>
    <w:p w:rsidR="003F6BCE" w:rsidRPr="00FB6810" w:rsidRDefault="003F6BCE" w:rsidP="003F6BCE">
      <w:pPr>
        <w:pStyle w:val="ParaNUMBERED"/>
        <w:tabs>
          <w:tab w:val="clear" w:pos="936"/>
          <w:tab w:val="clear" w:pos="1238"/>
          <w:tab w:val="right" w:leader="underscore" w:pos="9360"/>
        </w:tabs>
        <w:spacing w:before="0"/>
        <w:rPr>
          <w:rFonts w:cs="Times"/>
          <w:szCs w:val="24"/>
        </w:rPr>
      </w:pPr>
      <w:r w:rsidRPr="00FB6810">
        <w:rPr>
          <w:rFonts w:cs="Times"/>
          <w:szCs w:val="24"/>
        </w:rPr>
        <w:t>Relationship:</w:t>
      </w:r>
      <w:r>
        <w:rPr>
          <w:rFonts w:cs="Times"/>
          <w:szCs w:val="24"/>
        </w:rPr>
        <w:tab/>
      </w:r>
    </w:p>
    <w:p w:rsidR="003F6BCE" w:rsidRPr="00FB6810" w:rsidRDefault="003F6BCE" w:rsidP="003F6BCE">
      <w:pPr>
        <w:pStyle w:val="ParaNUMBERED"/>
        <w:spacing w:before="0"/>
        <w:rPr>
          <w:rFonts w:cs="Times"/>
          <w:szCs w:val="24"/>
        </w:rPr>
      </w:pPr>
      <w:r w:rsidRPr="00FB6810">
        <w:rPr>
          <w:rFonts w:cs="Times"/>
          <w:szCs w:val="24"/>
        </w:rPr>
        <w:t>Address: _______________________________City: ____________________State:__________</w:t>
      </w:r>
    </w:p>
    <w:p w:rsidR="00882AE2" w:rsidRDefault="003F6BCE" w:rsidP="00882AE2">
      <w:pPr>
        <w:pStyle w:val="BodyText"/>
        <w:tabs>
          <w:tab w:val="left" w:pos="9350"/>
        </w:tabs>
        <w:rPr>
          <w:b w:val="0"/>
          <w:u w:val="single"/>
        </w:rPr>
      </w:pPr>
      <w:r w:rsidRPr="003F6BCE">
        <w:rPr>
          <w:rFonts w:cs="Times"/>
          <w:b w:val="0"/>
          <w:szCs w:val="24"/>
        </w:rPr>
        <w:t>Phone # (include area code): _______________________</w:t>
      </w:r>
      <w:proofErr w:type="gramStart"/>
      <w:r w:rsidRPr="003F6BCE">
        <w:rPr>
          <w:rFonts w:cs="Times"/>
          <w:b w:val="0"/>
          <w:szCs w:val="24"/>
        </w:rPr>
        <w:t>_  From</w:t>
      </w:r>
      <w:proofErr w:type="gramEnd"/>
      <w:r w:rsidRPr="003F6BCE">
        <w:rPr>
          <w:rFonts w:cs="Times"/>
          <w:b w:val="0"/>
          <w:szCs w:val="24"/>
        </w:rPr>
        <w:t>: __________To____________</w:t>
      </w:r>
    </w:p>
    <w:p w:rsidR="00882AE2" w:rsidRPr="00882AE2" w:rsidRDefault="00882AE2" w:rsidP="00882AE2">
      <w:pPr>
        <w:pStyle w:val="BodyText"/>
        <w:tabs>
          <w:tab w:val="left" w:pos="9350"/>
        </w:tabs>
        <w:jc w:val="center"/>
        <w:rPr>
          <w:smallCaps/>
        </w:rPr>
      </w:pPr>
      <w:r>
        <w:rPr>
          <w:b w:val="0"/>
          <w:u w:val="single"/>
        </w:rPr>
        <w:br w:type="page"/>
      </w:r>
      <w:r w:rsidRPr="00882AE2">
        <w:rPr>
          <w:smallCaps/>
        </w:rPr>
        <w:t>Optional Forms</w:t>
      </w:r>
    </w:p>
    <w:p w:rsidR="00882AE2" w:rsidRDefault="00882AE2" w:rsidP="00882AE2">
      <w:pPr>
        <w:pStyle w:val="ParaFLUSH"/>
        <w:keepNext/>
        <w:rPr>
          <w:b/>
        </w:rPr>
      </w:pPr>
      <w:r w:rsidRPr="00844DBB">
        <w:rPr>
          <w:b/>
        </w:rPr>
        <w:t xml:space="preserve">The following forms are only to be completed and submitted if necessary: </w:t>
      </w:r>
    </w:p>
    <w:p w:rsidR="00882AE2" w:rsidRPr="00844DBB" w:rsidRDefault="00882AE2" w:rsidP="00882AE2">
      <w:pPr>
        <w:pStyle w:val="ParaFLUSH"/>
        <w:keepNext/>
        <w:rPr>
          <w:b/>
        </w:rPr>
      </w:pPr>
    </w:p>
    <w:p w:rsidR="00882AE2" w:rsidRPr="00FB6810" w:rsidRDefault="00882AE2" w:rsidP="00882AE2">
      <w:pPr>
        <w:jc w:val="both"/>
        <w:rPr>
          <w:rFonts w:cs="Times"/>
          <w:szCs w:val="24"/>
        </w:rPr>
      </w:pPr>
      <w:r w:rsidRPr="00186CCC">
        <w:rPr>
          <w:rFonts w:cs="Times"/>
          <w:smallCaps/>
          <w:szCs w:val="24"/>
        </w:rPr>
        <w:t>Certification of No Income</w:t>
      </w:r>
      <w:r w:rsidRPr="00844DBB">
        <w:rPr>
          <w:rFonts w:cs="Times"/>
          <w:szCs w:val="24"/>
        </w:rPr>
        <w:t xml:space="preserve"> </w:t>
      </w:r>
      <w:r w:rsidRPr="00FB6810">
        <w:rPr>
          <w:rFonts w:cs="Times"/>
          <w:szCs w:val="24"/>
        </w:rPr>
        <w:t>- is to</w:t>
      </w:r>
      <w:r w:rsidRPr="00FB6810">
        <w:rPr>
          <w:rFonts w:cs="Times"/>
          <w:b/>
          <w:szCs w:val="24"/>
        </w:rPr>
        <w:t xml:space="preserve"> </w:t>
      </w:r>
      <w:r w:rsidRPr="00FB6810">
        <w:rPr>
          <w:rFonts w:cs="Times"/>
          <w:szCs w:val="24"/>
        </w:rPr>
        <w:t>be completed for any adult in the household who will be signing the Deed of Trust/Mortgage and earns NO INCOME.</w:t>
      </w:r>
    </w:p>
    <w:p w:rsidR="00882AE2" w:rsidRPr="00FB6810" w:rsidRDefault="00882AE2" w:rsidP="00882AE2">
      <w:pPr>
        <w:pStyle w:val="ParaFLUSH"/>
      </w:pPr>
      <w:bookmarkStart w:id="74" w:name="_DV_M711"/>
      <w:bookmarkEnd w:id="74"/>
      <w:r w:rsidRPr="00186CCC">
        <w:rPr>
          <w:smallCaps/>
        </w:rPr>
        <w:t>Tax Return Affidavit</w:t>
      </w:r>
      <w:r w:rsidRPr="00844DBB">
        <w:t xml:space="preserve"> </w:t>
      </w:r>
      <w:r>
        <w:t xml:space="preserve">- </w:t>
      </w:r>
      <w:r w:rsidRPr="00FB6810">
        <w:t>is to</w:t>
      </w:r>
      <w:r w:rsidRPr="00FB6810">
        <w:rPr>
          <w:b/>
        </w:rPr>
        <w:t xml:space="preserve"> </w:t>
      </w:r>
      <w:r w:rsidRPr="00FB6810">
        <w:t>be completed for any adult in the household who will be signing the Deed of Trust/Mortgage and was NOT REQUIRED TO FILE FEDERAL TAX RETURNS.</w:t>
      </w:r>
    </w:p>
    <w:p w:rsidR="00882AE2" w:rsidRPr="00186CCC" w:rsidRDefault="00882AE2" w:rsidP="00882AE2">
      <w:pPr>
        <w:spacing w:after="160" w:line="259" w:lineRule="auto"/>
        <w:jc w:val="center"/>
        <w:rPr>
          <w:rFonts w:eastAsia="Calibri"/>
          <w:smallCaps/>
        </w:rPr>
      </w:pPr>
      <w:r w:rsidRPr="00186CCC">
        <w:rPr>
          <w:rFonts w:eastAsia="Calibri"/>
        </w:rPr>
        <w:br w:type="page"/>
      </w:r>
      <w:r w:rsidRPr="00186CCC">
        <w:rPr>
          <w:rFonts w:eastAsia="Calibri"/>
          <w:smallCaps/>
        </w:rPr>
        <w:t>Certification of No Income</w:t>
      </w:r>
    </w:p>
    <w:p w:rsidR="00882AE2" w:rsidRPr="00186CCC" w:rsidRDefault="00882AE2" w:rsidP="00882AE2">
      <w:pPr>
        <w:pStyle w:val="ParaFLUSH"/>
        <w:rPr>
          <w:rFonts w:eastAsia="Calibri"/>
        </w:rPr>
      </w:pPr>
      <w:r w:rsidRPr="00186CCC">
        <w:rPr>
          <w:rFonts w:eastAsia="Calibri"/>
        </w:rPr>
        <w:t xml:space="preserve">All income must be verified for anyone receiving assistance.  To comply with this requirement, please complete and sign the information requested in the certification below.  This information will be held in the strict confidence and used only for the purpose of establishing eligibility for the MCC program. </w:t>
      </w:r>
    </w:p>
    <w:p w:rsidR="00882AE2" w:rsidRPr="00186CCC" w:rsidRDefault="00882AE2" w:rsidP="00882AE2">
      <w:pPr>
        <w:pStyle w:val="ParaFLUSH"/>
        <w:rPr>
          <w:rFonts w:eastAsia="Calibri"/>
        </w:rPr>
      </w:pPr>
      <w:r w:rsidRPr="00186CCC">
        <w:rPr>
          <w:rFonts w:eastAsia="Calibri"/>
        </w:rPr>
        <w:t>I, ____________________________________________, do hereby certify that I do NOT receive any income from ANY source.</w:t>
      </w:r>
    </w:p>
    <w:p w:rsidR="00882AE2" w:rsidRPr="00186CCC" w:rsidRDefault="00882AE2" w:rsidP="00882AE2">
      <w:pPr>
        <w:pStyle w:val="ParaFLUSH"/>
        <w:rPr>
          <w:rFonts w:eastAsia="Calibri"/>
        </w:rPr>
      </w:pPr>
      <w:r w:rsidRPr="00186CCC">
        <w:rPr>
          <w:rFonts w:eastAsia="Calibri"/>
        </w:rPr>
        <w:t xml:space="preserve">I understand sources of income include, but are not limited to, the following: </w:t>
      </w:r>
    </w:p>
    <w:p w:rsidR="00882AE2" w:rsidRPr="00186CCC" w:rsidRDefault="00882AE2" w:rsidP="00882AE2">
      <w:pPr>
        <w:tabs>
          <w:tab w:val="left" w:pos="5940"/>
        </w:tabs>
        <w:spacing w:before="280"/>
        <w:ind w:left="720"/>
        <w:rPr>
          <w:rFonts w:eastAsia="Calibri"/>
        </w:rPr>
      </w:pPr>
      <w:r w:rsidRPr="00186CCC">
        <w:rPr>
          <w:rFonts w:eastAsia="Calibri"/>
        </w:rPr>
        <w:t>Employment by a Company or Individual</w:t>
      </w:r>
      <w:r w:rsidRPr="00186CCC">
        <w:rPr>
          <w:rFonts w:eastAsia="Calibri"/>
        </w:rPr>
        <w:tab/>
        <w:t>Retirement Funds</w:t>
      </w:r>
    </w:p>
    <w:p w:rsidR="00882AE2" w:rsidRPr="00186CCC" w:rsidRDefault="00882AE2" w:rsidP="00882AE2">
      <w:pPr>
        <w:tabs>
          <w:tab w:val="left" w:pos="5940"/>
        </w:tabs>
        <w:spacing w:before="280"/>
        <w:ind w:left="720"/>
        <w:rPr>
          <w:rFonts w:eastAsia="Calibri"/>
        </w:rPr>
      </w:pPr>
      <w:r w:rsidRPr="00186CCC">
        <w:rPr>
          <w:rFonts w:eastAsia="Calibri"/>
        </w:rPr>
        <w:t>Unemployment Compensation</w:t>
      </w:r>
      <w:r w:rsidRPr="00186CCC">
        <w:rPr>
          <w:rFonts w:eastAsia="Calibri"/>
        </w:rPr>
        <w:tab/>
        <w:t>Alimony</w:t>
      </w:r>
    </w:p>
    <w:p w:rsidR="00882AE2" w:rsidRPr="00186CCC" w:rsidRDefault="00882AE2" w:rsidP="00882AE2">
      <w:pPr>
        <w:tabs>
          <w:tab w:val="left" w:pos="5940"/>
        </w:tabs>
        <w:spacing w:before="280"/>
        <w:ind w:left="720"/>
        <w:rPr>
          <w:rFonts w:eastAsia="Calibri"/>
        </w:rPr>
      </w:pPr>
      <w:r w:rsidRPr="00186CCC">
        <w:rPr>
          <w:rFonts w:eastAsia="Calibri"/>
        </w:rPr>
        <w:t>Social Security income</w:t>
      </w:r>
      <w:r w:rsidRPr="00186CCC">
        <w:rPr>
          <w:rFonts w:eastAsia="Calibri"/>
        </w:rPr>
        <w:tab/>
      </w:r>
      <w:proofErr w:type="spellStart"/>
      <w:r w:rsidRPr="00186CCC">
        <w:rPr>
          <w:rFonts w:eastAsia="Calibri"/>
        </w:rPr>
        <w:t>Income</w:t>
      </w:r>
      <w:proofErr w:type="spellEnd"/>
      <w:r w:rsidRPr="00186CCC">
        <w:rPr>
          <w:rFonts w:eastAsia="Calibri"/>
        </w:rPr>
        <w:t xml:space="preserve"> from Assets</w:t>
      </w:r>
    </w:p>
    <w:p w:rsidR="00882AE2" w:rsidRPr="00186CCC" w:rsidRDefault="00882AE2" w:rsidP="00882AE2">
      <w:pPr>
        <w:tabs>
          <w:tab w:val="left" w:pos="5940"/>
        </w:tabs>
        <w:spacing w:before="280"/>
        <w:ind w:left="720"/>
        <w:rPr>
          <w:rFonts w:eastAsia="Calibri"/>
        </w:rPr>
      </w:pPr>
      <w:r w:rsidRPr="00186CCC">
        <w:rPr>
          <w:rFonts w:eastAsia="Calibri"/>
        </w:rPr>
        <w:t>Workers Compensation</w:t>
      </w:r>
      <w:r w:rsidRPr="00186CCC">
        <w:rPr>
          <w:rFonts w:eastAsia="Calibri"/>
        </w:rPr>
        <w:tab/>
        <w:t>Pensions</w:t>
      </w:r>
    </w:p>
    <w:p w:rsidR="00882AE2" w:rsidRPr="00186CCC" w:rsidRDefault="00882AE2" w:rsidP="00882AE2">
      <w:pPr>
        <w:tabs>
          <w:tab w:val="left" w:pos="5940"/>
        </w:tabs>
        <w:spacing w:before="280"/>
        <w:ind w:left="720"/>
        <w:rPr>
          <w:rFonts w:eastAsia="Calibri"/>
        </w:rPr>
      </w:pPr>
      <w:r w:rsidRPr="00186CCC">
        <w:rPr>
          <w:rFonts w:eastAsia="Calibri"/>
        </w:rPr>
        <w:t>Child Support</w:t>
      </w:r>
      <w:r w:rsidRPr="00186CCC">
        <w:rPr>
          <w:rFonts w:eastAsia="Calibri"/>
        </w:rPr>
        <w:tab/>
        <w:t>General Assistance</w:t>
      </w:r>
    </w:p>
    <w:p w:rsidR="00882AE2" w:rsidRPr="00186CCC" w:rsidRDefault="00882AE2" w:rsidP="00882AE2">
      <w:pPr>
        <w:tabs>
          <w:tab w:val="left" w:pos="5940"/>
        </w:tabs>
        <w:spacing w:before="280"/>
        <w:ind w:left="720"/>
        <w:rPr>
          <w:rFonts w:eastAsia="Calibri"/>
        </w:rPr>
      </w:pPr>
      <w:r w:rsidRPr="00186CCC">
        <w:rPr>
          <w:rFonts w:eastAsia="Calibri"/>
        </w:rPr>
        <w:t xml:space="preserve">Education Grants/Work Study </w:t>
      </w:r>
      <w:r w:rsidRPr="00186CCC">
        <w:rPr>
          <w:rFonts w:eastAsia="Calibri"/>
        </w:rPr>
        <w:tab/>
        <w:t>Disability</w:t>
      </w:r>
    </w:p>
    <w:p w:rsidR="00882AE2" w:rsidRPr="00186CCC" w:rsidRDefault="00882AE2" w:rsidP="00882AE2">
      <w:pPr>
        <w:tabs>
          <w:tab w:val="left" w:pos="5940"/>
        </w:tabs>
        <w:spacing w:before="280"/>
        <w:ind w:left="720"/>
        <w:rPr>
          <w:rFonts w:eastAsia="Calibri"/>
        </w:rPr>
      </w:pPr>
      <w:r w:rsidRPr="00186CCC">
        <w:rPr>
          <w:rFonts w:eastAsia="Calibri"/>
        </w:rPr>
        <w:t>Self-Employment</w:t>
      </w:r>
      <w:r w:rsidRPr="00186CCC">
        <w:rPr>
          <w:rFonts w:eastAsia="Calibri"/>
        </w:rPr>
        <w:tab/>
        <w:t>Union Benefits</w:t>
      </w:r>
    </w:p>
    <w:p w:rsidR="00882AE2" w:rsidRPr="00186CCC" w:rsidRDefault="00882AE2" w:rsidP="00882AE2">
      <w:pPr>
        <w:tabs>
          <w:tab w:val="left" w:pos="5940"/>
        </w:tabs>
        <w:spacing w:before="280"/>
        <w:ind w:left="720"/>
        <w:rPr>
          <w:rFonts w:eastAsia="Calibri"/>
        </w:rPr>
      </w:pPr>
      <w:r w:rsidRPr="00186CCC">
        <w:rPr>
          <w:rFonts w:eastAsia="Calibri"/>
        </w:rPr>
        <w:t>Aid to Families with Dependent Children</w:t>
      </w:r>
      <w:r w:rsidRPr="00186CCC">
        <w:rPr>
          <w:rFonts w:eastAsia="Calibri"/>
        </w:rPr>
        <w:tab/>
        <w:t>Family Support</w:t>
      </w:r>
    </w:p>
    <w:p w:rsidR="00882AE2" w:rsidRPr="00186CCC" w:rsidRDefault="00882AE2" w:rsidP="00882AE2">
      <w:pPr>
        <w:tabs>
          <w:tab w:val="left" w:pos="5940"/>
        </w:tabs>
        <w:spacing w:before="280"/>
        <w:ind w:left="720"/>
        <w:rPr>
          <w:rFonts w:eastAsia="Calibri"/>
        </w:rPr>
      </w:pPr>
      <w:r w:rsidRPr="00186CCC">
        <w:rPr>
          <w:rFonts w:eastAsia="Calibri"/>
        </w:rPr>
        <w:t>Annuities</w:t>
      </w:r>
    </w:p>
    <w:p w:rsidR="00882AE2" w:rsidRPr="00186CCC" w:rsidRDefault="00882AE2" w:rsidP="00882AE2">
      <w:pPr>
        <w:pStyle w:val="ParaFLUSH"/>
        <w:rPr>
          <w:rFonts w:eastAsia="Calibri"/>
        </w:rPr>
      </w:pPr>
      <w:r w:rsidRPr="00186CCC">
        <w:rPr>
          <w:rFonts w:eastAsia="Calibri"/>
        </w:rPr>
        <w:t>I certify that the foregoing is true, complete and correct.  I consent to the making of any reasonable inquiries to verify the statements herein.  I also understand that false statements or omissions are grounds for disqualification and/or prosecution under the full extent of the law.</w:t>
      </w:r>
    </w:p>
    <w:p w:rsidR="00882AE2" w:rsidRPr="00186CCC" w:rsidRDefault="00882AE2" w:rsidP="00882AE2">
      <w:pPr>
        <w:pStyle w:val="ParaFLUSH"/>
        <w:rPr>
          <w:rFonts w:eastAsia="Calibri"/>
        </w:rPr>
      </w:pPr>
      <w:r w:rsidRPr="00186CCC">
        <w:rPr>
          <w:rFonts w:eastAsia="Calibri"/>
        </w:rPr>
        <w:t>This signature signifies that I receive NO INCOME from ANY SOURCE.</w:t>
      </w:r>
    </w:p>
    <w:p w:rsidR="00882AE2" w:rsidRPr="00186CCC" w:rsidRDefault="00882AE2" w:rsidP="00882AE2">
      <w:pPr>
        <w:pStyle w:val="ParaFLUSH"/>
        <w:rPr>
          <w:rFonts w:eastAsia="Calibri"/>
        </w:rPr>
      </w:pPr>
      <w:r w:rsidRPr="00186CCC">
        <w:rPr>
          <w:rFonts w:eastAsia="Calibri"/>
        </w:rPr>
        <w:t>Date: ____________________</w:t>
      </w:r>
    </w:p>
    <w:p w:rsidR="00882AE2" w:rsidRPr="00186CCC" w:rsidRDefault="00882AE2" w:rsidP="00882AE2">
      <w:pPr>
        <w:spacing w:after="160" w:line="259" w:lineRule="auto"/>
        <w:rPr>
          <w:rFonts w:eastAsia="Calibri" w:cs="Times"/>
          <w:szCs w:val="24"/>
        </w:rPr>
      </w:pPr>
    </w:p>
    <w:p w:rsidR="00882AE2" w:rsidRPr="00186CCC" w:rsidRDefault="00882AE2" w:rsidP="00882AE2">
      <w:pPr>
        <w:pStyle w:val="Signature2"/>
        <w:tabs>
          <w:tab w:val="clear" w:pos="4680"/>
          <w:tab w:val="right" w:leader="underscore" w:pos="4320"/>
        </w:tabs>
        <w:rPr>
          <w:rFonts w:eastAsia="Calibri"/>
        </w:rPr>
      </w:pPr>
      <w:r w:rsidRPr="00186CCC">
        <w:rPr>
          <w:rFonts w:eastAsia="Calibri"/>
        </w:rPr>
        <w:tab/>
      </w:r>
      <w:r w:rsidRPr="00186CCC">
        <w:rPr>
          <w:rFonts w:eastAsia="Calibri"/>
        </w:rPr>
        <w:tab/>
      </w:r>
      <w:r w:rsidRPr="00186CCC">
        <w:rPr>
          <w:rFonts w:eastAsia="Calibri"/>
        </w:rPr>
        <w:tab/>
      </w:r>
    </w:p>
    <w:p w:rsidR="00882AE2" w:rsidRPr="00186CCC" w:rsidRDefault="00882AE2" w:rsidP="00882AE2">
      <w:pPr>
        <w:pStyle w:val="Signature2"/>
        <w:tabs>
          <w:tab w:val="clear" w:pos="4680"/>
          <w:tab w:val="center" w:pos="2160"/>
          <w:tab w:val="center" w:pos="7200"/>
        </w:tabs>
        <w:rPr>
          <w:rFonts w:eastAsia="Calibri"/>
        </w:rPr>
      </w:pPr>
      <w:r w:rsidRPr="00186CCC">
        <w:rPr>
          <w:rFonts w:eastAsia="Calibri"/>
        </w:rPr>
        <w:tab/>
        <w:t>Printed Name</w:t>
      </w:r>
      <w:r w:rsidRPr="00186CCC">
        <w:rPr>
          <w:rFonts w:eastAsia="Calibri"/>
        </w:rPr>
        <w:tab/>
      </w:r>
      <w:r w:rsidRPr="00186CCC">
        <w:rPr>
          <w:rFonts w:eastAsia="Calibri"/>
        </w:rPr>
        <w:tab/>
        <w:t>Signature</w:t>
      </w:r>
    </w:p>
    <w:p w:rsidR="00882AE2" w:rsidRPr="00186CCC" w:rsidRDefault="00882AE2" w:rsidP="00882AE2">
      <w:pPr>
        <w:spacing w:after="160" w:line="259" w:lineRule="auto"/>
        <w:jc w:val="center"/>
        <w:rPr>
          <w:smallCaps/>
        </w:rPr>
      </w:pPr>
      <w:r>
        <w:rPr>
          <w:b/>
          <w:smallCaps/>
        </w:rPr>
        <w:br w:type="page"/>
      </w:r>
      <w:r w:rsidRPr="00186CCC">
        <w:rPr>
          <w:smallCaps/>
        </w:rPr>
        <w:t>Tax Return Affidavit</w:t>
      </w:r>
    </w:p>
    <w:p w:rsidR="00882AE2" w:rsidRPr="00FB6810" w:rsidRDefault="00882AE2" w:rsidP="00882AE2">
      <w:pPr>
        <w:pStyle w:val="ParaFLUSH"/>
      </w:pPr>
      <w:r w:rsidRPr="00FB6810">
        <w:t>I was not required by law to file a federal income tax return for the following year(s) and reason(s) stated below (please check the appropriate box):</w:t>
      </w:r>
    </w:p>
    <w:tbl>
      <w:tblPr>
        <w:tblW w:w="0" w:type="auto"/>
        <w:tblInd w:w="108" w:type="dxa"/>
        <w:tblLook w:val="01E0" w:firstRow="1" w:lastRow="1" w:firstColumn="1" w:lastColumn="1" w:noHBand="0" w:noVBand="0"/>
      </w:tblPr>
      <w:tblGrid>
        <w:gridCol w:w="2141"/>
        <w:gridCol w:w="1500"/>
        <w:gridCol w:w="5611"/>
      </w:tblGrid>
      <w:tr w:rsidR="00882AE2" w:rsidRPr="00FB6810" w:rsidTr="00AB492F">
        <w:tc>
          <w:tcPr>
            <w:tcW w:w="2286" w:type="dxa"/>
          </w:tcPr>
          <w:p w:rsidR="00882AE2" w:rsidRPr="00FB6810" w:rsidRDefault="00882AE2" w:rsidP="00AB492F">
            <w:pPr>
              <w:pStyle w:val="cc"/>
              <w:tabs>
                <w:tab w:val="clear" w:pos="720"/>
              </w:tabs>
              <w:spacing w:before="280" w:after="240"/>
              <w:rPr>
                <w:rFonts w:cs="Times"/>
                <w:szCs w:val="24"/>
              </w:rPr>
            </w:pPr>
          </w:p>
        </w:tc>
        <w:tc>
          <w:tcPr>
            <w:tcW w:w="1564" w:type="dxa"/>
          </w:tcPr>
          <w:p w:rsidR="00882AE2" w:rsidRPr="00FB6810" w:rsidRDefault="00882AE2" w:rsidP="00AB492F">
            <w:pPr>
              <w:keepNext/>
              <w:spacing w:before="280" w:after="240"/>
              <w:jc w:val="center"/>
              <w:rPr>
                <w:rFonts w:cs="Times"/>
                <w:smallCaps/>
                <w:szCs w:val="24"/>
              </w:rPr>
            </w:pPr>
            <w:r w:rsidRPr="00FB6810">
              <w:rPr>
                <w:rFonts w:cs="Times"/>
                <w:smallCaps/>
                <w:szCs w:val="24"/>
              </w:rPr>
              <w:t>Year</w:t>
            </w:r>
          </w:p>
        </w:tc>
        <w:tc>
          <w:tcPr>
            <w:tcW w:w="5618" w:type="dxa"/>
          </w:tcPr>
          <w:p w:rsidR="00882AE2" w:rsidRPr="00FB6810" w:rsidRDefault="00882AE2" w:rsidP="00AB492F">
            <w:pPr>
              <w:keepNext/>
              <w:spacing w:before="280" w:after="240"/>
              <w:jc w:val="center"/>
              <w:rPr>
                <w:rFonts w:cs="Times"/>
                <w:smallCaps/>
                <w:szCs w:val="24"/>
              </w:rPr>
            </w:pPr>
            <w:r w:rsidRPr="00FB6810">
              <w:rPr>
                <w:rFonts w:cs="Times"/>
                <w:smallCaps/>
                <w:szCs w:val="24"/>
              </w:rPr>
              <w:t>Reason</w:t>
            </w:r>
          </w:p>
        </w:tc>
      </w:tr>
      <w:tr w:rsidR="00882AE2" w:rsidRPr="00FB6810" w:rsidTr="00AB492F">
        <w:tc>
          <w:tcPr>
            <w:tcW w:w="2286" w:type="dxa"/>
          </w:tcPr>
          <w:p w:rsidR="00882AE2" w:rsidRPr="00FB6810" w:rsidRDefault="00882AE2" w:rsidP="00AB492F">
            <w:pPr>
              <w:keepNext/>
              <w:jc w:val="center"/>
              <w:rPr>
                <w:rFonts w:cs="Times"/>
                <w:szCs w:val="24"/>
              </w:rPr>
            </w:pPr>
            <w:r w:rsidRPr="00FB6810">
              <w:rPr>
                <w:rFonts w:cs="Times"/>
                <w:szCs w:val="24"/>
              </w:rPr>
              <w:fldChar w:fldCharType="begin">
                <w:ffData>
                  <w:name w:val="Check1"/>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p>
        </w:tc>
        <w:tc>
          <w:tcPr>
            <w:tcW w:w="1564" w:type="dxa"/>
          </w:tcPr>
          <w:p w:rsidR="00882AE2" w:rsidRPr="00FB6810" w:rsidRDefault="00882AE2" w:rsidP="00AB492F">
            <w:pPr>
              <w:pStyle w:val="cc"/>
              <w:tabs>
                <w:tab w:val="clear" w:pos="720"/>
              </w:tabs>
              <w:spacing w:before="0"/>
              <w:jc w:val="center"/>
              <w:rPr>
                <w:rFonts w:cs="Times"/>
                <w:szCs w:val="24"/>
              </w:rPr>
            </w:pPr>
            <w:r w:rsidRPr="00FB6810">
              <w:rPr>
                <w:rFonts w:cs="Times"/>
                <w:szCs w:val="24"/>
              </w:rPr>
              <w:t>20__</w:t>
            </w:r>
          </w:p>
        </w:tc>
        <w:tc>
          <w:tcPr>
            <w:tcW w:w="5618" w:type="dxa"/>
          </w:tcPr>
          <w:p w:rsidR="00882AE2" w:rsidRPr="00FB6810" w:rsidRDefault="00882AE2" w:rsidP="00AB492F">
            <w:pPr>
              <w:pStyle w:val="cc"/>
              <w:tabs>
                <w:tab w:val="clear" w:pos="720"/>
                <w:tab w:val="right" w:leader="underscore" w:pos="5312"/>
              </w:tabs>
              <w:spacing w:before="0"/>
              <w:rPr>
                <w:rFonts w:cs="Times"/>
                <w:szCs w:val="24"/>
              </w:rPr>
            </w:pPr>
            <w:r w:rsidRPr="00FB6810">
              <w:rPr>
                <w:rFonts w:cs="Times"/>
                <w:szCs w:val="24"/>
              </w:rPr>
              <w:tab/>
            </w:r>
          </w:p>
        </w:tc>
      </w:tr>
      <w:tr w:rsidR="00882AE2" w:rsidRPr="00FB6810" w:rsidTr="00AB492F">
        <w:tc>
          <w:tcPr>
            <w:tcW w:w="2286" w:type="dxa"/>
          </w:tcPr>
          <w:p w:rsidR="00882AE2" w:rsidRPr="00FB6810" w:rsidRDefault="00882AE2" w:rsidP="00AB492F">
            <w:pPr>
              <w:spacing w:before="120"/>
              <w:jc w:val="center"/>
              <w:rPr>
                <w:rFonts w:cs="Times"/>
                <w:szCs w:val="24"/>
              </w:rPr>
            </w:pPr>
          </w:p>
        </w:tc>
        <w:tc>
          <w:tcPr>
            <w:tcW w:w="1564" w:type="dxa"/>
          </w:tcPr>
          <w:p w:rsidR="00882AE2" w:rsidRPr="00FB6810" w:rsidRDefault="00882AE2" w:rsidP="00AB492F">
            <w:pPr>
              <w:spacing w:before="120"/>
              <w:jc w:val="center"/>
              <w:rPr>
                <w:rFonts w:cs="Times"/>
                <w:szCs w:val="24"/>
              </w:rPr>
            </w:pPr>
          </w:p>
        </w:tc>
        <w:tc>
          <w:tcPr>
            <w:tcW w:w="5618" w:type="dxa"/>
          </w:tcPr>
          <w:p w:rsidR="00882AE2" w:rsidRPr="00FB6810" w:rsidRDefault="00882AE2" w:rsidP="00AB492F">
            <w:pPr>
              <w:tabs>
                <w:tab w:val="right" w:leader="underscore" w:pos="5312"/>
              </w:tabs>
              <w:spacing w:before="120"/>
              <w:rPr>
                <w:rFonts w:cs="Times"/>
                <w:szCs w:val="24"/>
              </w:rPr>
            </w:pPr>
            <w:r w:rsidRPr="00FB6810">
              <w:rPr>
                <w:rFonts w:cs="Times"/>
                <w:szCs w:val="24"/>
              </w:rPr>
              <w:tab/>
            </w:r>
          </w:p>
        </w:tc>
      </w:tr>
      <w:tr w:rsidR="00882AE2" w:rsidRPr="00FB6810" w:rsidTr="00AB492F">
        <w:tc>
          <w:tcPr>
            <w:tcW w:w="2286" w:type="dxa"/>
          </w:tcPr>
          <w:p w:rsidR="00882AE2" w:rsidRPr="00FB6810" w:rsidRDefault="00882AE2" w:rsidP="00AB492F">
            <w:pPr>
              <w:spacing w:before="120"/>
              <w:jc w:val="center"/>
              <w:rPr>
                <w:rFonts w:cs="Times"/>
                <w:szCs w:val="24"/>
              </w:rPr>
            </w:pPr>
            <w:r w:rsidRPr="00FB6810">
              <w:rPr>
                <w:rFonts w:cs="Times"/>
                <w:szCs w:val="24"/>
              </w:rPr>
              <w:fldChar w:fldCharType="begin">
                <w:ffData>
                  <w:name w:val="Check2"/>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p>
        </w:tc>
        <w:tc>
          <w:tcPr>
            <w:tcW w:w="1564" w:type="dxa"/>
          </w:tcPr>
          <w:p w:rsidR="00882AE2" w:rsidRPr="00FB6810" w:rsidRDefault="00882AE2" w:rsidP="00AB492F">
            <w:pPr>
              <w:spacing w:before="120"/>
              <w:jc w:val="center"/>
              <w:rPr>
                <w:rFonts w:cs="Times"/>
                <w:szCs w:val="24"/>
              </w:rPr>
            </w:pPr>
            <w:r w:rsidRPr="00FB6810">
              <w:rPr>
                <w:rFonts w:cs="Times"/>
                <w:szCs w:val="24"/>
              </w:rPr>
              <w:t>20__</w:t>
            </w:r>
          </w:p>
        </w:tc>
        <w:tc>
          <w:tcPr>
            <w:tcW w:w="5618" w:type="dxa"/>
          </w:tcPr>
          <w:p w:rsidR="00882AE2" w:rsidRPr="00FB6810" w:rsidRDefault="00882AE2" w:rsidP="00AB492F">
            <w:pPr>
              <w:tabs>
                <w:tab w:val="right" w:leader="underscore" w:pos="5312"/>
              </w:tabs>
              <w:spacing w:before="120"/>
              <w:rPr>
                <w:rFonts w:cs="Times"/>
                <w:szCs w:val="24"/>
              </w:rPr>
            </w:pPr>
            <w:r w:rsidRPr="00FB6810">
              <w:rPr>
                <w:rFonts w:cs="Times"/>
                <w:szCs w:val="24"/>
              </w:rPr>
              <w:tab/>
            </w:r>
          </w:p>
        </w:tc>
      </w:tr>
      <w:tr w:rsidR="00882AE2" w:rsidRPr="00FB6810" w:rsidTr="00AB492F">
        <w:tc>
          <w:tcPr>
            <w:tcW w:w="2286" w:type="dxa"/>
          </w:tcPr>
          <w:p w:rsidR="00882AE2" w:rsidRPr="00FB6810" w:rsidRDefault="00882AE2" w:rsidP="00AB492F">
            <w:pPr>
              <w:spacing w:before="120"/>
              <w:jc w:val="center"/>
              <w:rPr>
                <w:rFonts w:cs="Times"/>
                <w:szCs w:val="24"/>
              </w:rPr>
            </w:pPr>
          </w:p>
        </w:tc>
        <w:tc>
          <w:tcPr>
            <w:tcW w:w="1564" w:type="dxa"/>
          </w:tcPr>
          <w:p w:rsidR="00882AE2" w:rsidRPr="00FB6810" w:rsidRDefault="00882AE2" w:rsidP="00AB492F">
            <w:pPr>
              <w:spacing w:before="120"/>
              <w:jc w:val="center"/>
              <w:rPr>
                <w:rFonts w:cs="Times"/>
                <w:szCs w:val="24"/>
              </w:rPr>
            </w:pPr>
          </w:p>
        </w:tc>
        <w:tc>
          <w:tcPr>
            <w:tcW w:w="5618" w:type="dxa"/>
          </w:tcPr>
          <w:p w:rsidR="00882AE2" w:rsidRPr="00FB6810" w:rsidRDefault="00882AE2" w:rsidP="00AB492F">
            <w:pPr>
              <w:tabs>
                <w:tab w:val="right" w:leader="underscore" w:pos="5312"/>
              </w:tabs>
              <w:spacing w:before="120"/>
              <w:rPr>
                <w:rFonts w:cs="Times"/>
                <w:szCs w:val="24"/>
              </w:rPr>
            </w:pPr>
            <w:r w:rsidRPr="00FB6810">
              <w:rPr>
                <w:rFonts w:cs="Times"/>
                <w:szCs w:val="24"/>
              </w:rPr>
              <w:tab/>
            </w:r>
          </w:p>
        </w:tc>
      </w:tr>
      <w:tr w:rsidR="00882AE2" w:rsidRPr="00FB6810" w:rsidTr="00AB492F">
        <w:tc>
          <w:tcPr>
            <w:tcW w:w="2286" w:type="dxa"/>
          </w:tcPr>
          <w:p w:rsidR="00882AE2" w:rsidRPr="00FB6810" w:rsidRDefault="00882AE2" w:rsidP="00AB492F">
            <w:pPr>
              <w:spacing w:before="120"/>
              <w:jc w:val="center"/>
              <w:rPr>
                <w:rFonts w:cs="Times"/>
                <w:szCs w:val="24"/>
              </w:rPr>
            </w:pPr>
            <w:r w:rsidRPr="00FB6810">
              <w:rPr>
                <w:rFonts w:cs="Times"/>
                <w:szCs w:val="24"/>
              </w:rPr>
              <w:fldChar w:fldCharType="begin">
                <w:ffData>
                  <w:name w:val="Check2"/>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p>
        </w:tc>
        <w:tc>
          <w:tcPr>
            <w:tcW w:w="1564" w:type="dxa"/>
          </w:tcPr>
          <w:p w:rsidR="00882AE2" w:rsidRPr="00FB6810" w:rsidRDefault="00882AE2" w:rsidP="00AB492F">
            <w:pPr>
              <w:spacing w:before="120"/>
              <w:jc w:val="center"/>
              <w:rPr>
                <w:rFonts w:cs="Times"/>
                <w:szCs w:val="24"/>
              </w:rPr>
            </w:pPr>
            <w:r w:rsidRPr="00FB6810">
              <w:rPr>
                <w:rFonts w:cs="Times"/>
                <w:szCs w:val="24"/>
              </w:rPr>
              <w:t>20__</w:t>
            </w:r>
          </w:p>
        </w:tc>
        <w:tc>
          <w:tcPr>
            <w:tcW w:w="5618" w:type="dxa"/>
          </w:tcPr>
          <w:p w:rsidR="00882AE2" w:rsidRPr="00FB6810" w:rsidRDefault="00882AE2" w:rsidP="00AB492F">
            <w:pPr>
              <w:tabs>
                <w:tab w:val="right" w:leader="underscore" w:pos="5312"/>
              </w:tabs>
              <w:spacing w:before="120"/>
              <w:rPr>
                <w:rFonts w:cs="Times"/>
                <w:szCs w:val="24"/>
              </w:rPr>
            </w:pPr>
            <w:r w:rsidRPr="00FB6810">
              <w:rPr>
                <w:rFonts w:cs="Times"/>
                <w:szCs w:val="24"/>
              </w:rPr>
              <w:tab/>
            </w:r>
          </w:p>
        </w:tc>
      </w:tr>
      <w:tr w:rsidR="00882AE2" w:rsidRPr="00FB6810" w:rsidTr="00AB492F">
        <w:tc>
          <w:tcPr>
            <w:tcW w:w="2286" w:type="dxa"/>
          </w:tcPr>
          <w:p w:rsidR="00882AE2" w:rsidRPr="00FB6810" w:rsidRDefault="00882AE2" w:rsidP="00AB492F">
            <w:pPr>
              <w:spacing w:before="120"/>
              <w:jc w:val="center"/>
              <w:rPr>
                <w:rFonts w:cs="Times"/>
                <w:szCs w:val="24"/>
              </w:rPr>
            </w:pPr>
          </w:p>
        </w:tc>
        <w:tc>
          <w:tcPr>
            <w:tcW w:w="1564" w:type="dxa"/>
          </w:tcPr>
          <w:p w:rsidR="00882AE2" w:rsidRPr="00FB6810" w:rsidRDefault="00882AE2" w:rsidP="00AB492F">
            <w:pPr>
              <w:spacing w:before="120"/>
              <w:jc w:val="center"/>
              <w:rPr>
                <w:rFonts w:cs="Times"/>
                <w:szCs w:val="24"/>
              </w:rPr>
            </w:pPr>
          </w:p>
        </w:tc>
        <w:tc>
          <w:tcPr>
            <w:tcW w:w="5618" w:type="dxa"/>
          </w:tcPr>
          <w:p w:rsidR="00882AE2" w:rsidRPr="00FB6810" w:rsidRDefault="00882AE2" w:rsidP="00AB492F">
            <w:pPr>
              <w:tabs>
                <w:tab w:val="right" w:leader="underscore" w:pos="5312"/>
              </w:tabs>
              <w:spacing w:before="120"/>
              <w:rPr>
                <w:rFonts w:cs="Times"/>
                <w:szCs w:val="24"/>
              </w:rPr>
            </w:pPr>
            <w:r w:rsidRPr="00FB6810">
              <w:rPr>
                <w:rFonts w:cs="Times"/>
                <w:szCs w:val="24"/>
              </w:rPr>
              <w:tab/>
            </w:r>
          </w:p>
        </w:tc>
      </w:tr>
    </w:tbl>
    <w:p w:rsidR="00882AE2" w:rsidRPr="00FB6810" w:rsidRDefault="00882AE2" w:rsidP="00882AE2">
      <w:pPr>
        <w:pStyle w:val="ParaFLUSH"/>
      </w:pPr>
      <w:r w:rsidRPr="00FB6810">
        <w:rPr>
          <w:i/>
        </w:rPr>
        <w:t>Material Misstatements and Penalties</w:t>
      </w:r>
      <w:r w:rsidRPr="00FB6810">
        <w:t>.  I understand that this Affidavit will be relied upon to determine my eligibility for a Mortgage Credit Certificate.  I understand that any material misstatement in this or any affidavit or certification made in connection with application for or issuance of a Mortgage Credit Certificate because I was negligent will result in a civil penalty of $1,000, revocation of any MCC issued in connection with the application and any criminal penalty that may apply.  Any material misstatement due to my fraud will result in a civil penalty of $10,000, revocation of any MCC issued in connection with the application and any criminal penalty that may apply.  I understand that perjury is a felony.  A person who is convicted of perjury can be punished with a fine, imprisonment or both.</w:t>
      </w:r>
    </w:p>
    <w:p w:rsidR="00882AE2" w:rsidRPr="00FB6810" w:rsidRDefault="00882AE2" w:rsidP="00882AE2">
      <w:pPr>
        <w:pStyle w:val="ParaNUMBERED"/>
        <w:rPr>
          <w:rFonts w:cs="Times"/>
          <w:szCs w:val="24"/>
        </w:rPr>
      </w:pPr>
      <w:r w:rsidRPr="00FB6810">
        <w:rPr>
          <w:rFonts w:cs="Times"/>
          <w:szCs w:val="24"/>
        </w:rPr>
        <w:tab/>
        <w:t>5.</w:t>
      </w:r>
      <w:r w:rsidRPr="00FB6810">
        <w:rPr>
          <w:rFonts w:cs="Times"/>
          <w:szCs w:val="24"/>
        </w:rPr>
        <w:tab/>
        <w:t>All documents attached to this Affidavit and marked as attachments are true and correct and not misleading.</w:t>
      </w:r>
    </w:p>
    <w:tbl>
      <w:tblPr>
        <w:tblW w:w="0" w:type="auto"/>
        <w:tblLook w:val="01E0" w:firstRow="1" w:lastRow="1" w:firstColumn="1" w:lastColumn="1" w:noHBand="0" w:noVBand="0"/>
      </w:tblPr>
      <w:tblGrid>
        <w:gridCol w:w="2795"/>
        <w:gridCol w:w="3139"/>
        <w:gridCol w:w="3426"/>
      </w:tblGrid>
      <w:tr w:rsidR="00882AE2" w:rsidRPr="00FB6810" w:rsidTr="00AB492F">
        <w:tc>
          <w:tcPr>
            <w:tcW w:w="2795" w:type="dxa"/>
            <w:vAlign w:val="bottom"/>
          </w:tcPr>
          <w:p w:rsidR="00882AE2" w:rsidRPr="00FB6810" w:rsidRDefault="00882AE2" w:rsidP="00AB492F">
            <w:pPr>
              <w:spacing w:before="280"/>
              <w:jc w:val="center"/>
              <w:rPr>
                <w:rFonts w:cs="Times"/>
                <w:smallCaps/>
                <w:szCs w:val="24"/>
              </w:rPr>
            </w:pPr>
            <w:r w:rsidRPr="00FB6810">
              <w:rPr>
                <w:rFonts w:cs="Times"/>
                <w:smallCaps/>
                <w:szCs w:val="24"/>
              </w:rPr>
              <w:t>Name(s) of Applicant(s):</w:t>
            </w:r>
          </w:p>
        </w:tc>
        <w:tc>
          <w:tcPr>
            <w:tcW w:w="3139" w:type="dxa"/>
            <w:vAlign w:val="bottom"/>
          </w:tcPr>
          <w:p w:rsidR="00882AE2" w:rsidRPr="00FB6810" w:rsidRDefault="00882AE2" w:rsidP="00AB492F">
            <w:pPr>
              <w:spacing w:before="280"/>
              <w:jc w:val="center"/>
              <w:rPr>
                <w:rFonts w:cs="Times"/>
                <w:smallCaps/>
                <w:szCs w:val="24"/>
              </w:rPr>
            </w:pPr>
            <w:r w:rsidRPr="00FB6810">
              <w:rPr>
                <w:rFonts w:cs="Times"/>
                <w:smallCaps/>
                <w:szCs w:val="24"/>
              </w:rPr>
              <w:t>Signature(s) of Applicant(s)</w:t>
            </w:r>
          </w:p>
        </w:tc>
        <w:tc>
          <w:tcPr>
            <w:tcW w:w="3426" w:type="dxa"/>
            <w:vAlign w:val="bottom"/>
          </w:tcPr>
          <w:p w:rsidR="00882AE2" w:rsidRPr="00FB6810" w:rsidRDefault="00882AE2" w:rsidP="00AB492F">
            <w:pPr>
              <w:spacing w:before="280"/>
              <w:jc w:val="center"/>
              <w:rPr>
                <w:rFonts w:cs="Times"/>
                <w:smallCaps/>
                <w:szCs w:val="24"/>
              </w:rPr>
            </w:pPr>
            <w:r w:rsidRPr="00FB6810">
              <w:rPr>
                <w:rFonts w:cs="Times"/>
                <w:smallCaps/>
                <w:szCs w:val="24"/>
              </w:rPr>
              <w:t>Taxpayer ID Number(s):</w:t>
            </w:r>
          </w:p>
        </w:tc>
      </w:tr>
      <w:tr w:rsidR="00882AE2" w:rsidRPr="00FB6810" w:rsidTr="00AB492F">
        <w:tc>
          <w:tcPr>
            <w:tcW w:w="2795" w:type="dxa"/>
          </w:tcPr>
          <w:p w:rsidR="00882AE2" w:rsidRPr="00FB6810" w:rsidRDefault="00882AE2" w:rsidP="00AB492F">
            <w:pPr>
              <w:pStyle w:val="CoverCenter"/>
              <w:keepNext w:val="0"/>
              <w:spacing w:before="240"/>
              <w:rPr>
                <w:rFonts w:cs="Times"/>
                <w:smallCaps w:val="0"/>
                <w:szCs w:val="24"/>
              </w:rPr>
            </w:pPr>
            <w:r w:rsidRPr="00FB6810">
              <w:rPr>
                <w:rFonts w:cs="Times"/>
                <w:smallCaps w:val="0"/>
                <w:szCs w:val="24"/>
              </w:rPr>
              <w:t>_____________________</w:t>
            </w:r>
          </w:p>
        </w:tc>
        <w:tc>
          <w:tcPr>
            <w:tcW w:w="3139" w:type="dxa"/>
          </w:tcPr>
          <w:p w:rsidR="00882AE2" w:rsidRPr="00FB6810" w:rsidRDefault="00882AE2" w:rsidP="00AB492F">
            <w:pPr>
              <w:spacing w:before="240"/>
              <w:jc w:val="center"/>
              <w:rPr>
                <w:rFonts w:cs="Times"/>
                <w:szCs w:val="24"/>
              </w:rPr>
            </w:pPr>
            <w:r w:rsidRPr="00FB6810">
              <w:rPr>
                <w:rFonts w:cs="Times"/>
                <w:smallCaps/>
                <w:szCs w:val="24"/>
              </w:rPr>
              <w:t>________________________</w:t>
            </w:r>
          </w:p>
        </w:tc>
        <w:tc>
          <w:tcPr>
            <w:tcW w:w="3426" w:type="dxa"/>
          </w:tcPr>
          <w:p w:rsidR="00882AE2" w:rsidRPr="00FB6810" w:rsidRDefault="00882AE2" w:rsidP="00AB492F">
            <w:pPr>
              <w:spacing w:before="240"/>
              <w:jc w:val="center"/>
              <w:rPr>
                <w:rFonts w:cs="Times"/>
                <w:szCs w:val="24"/>
              </w:rPr>
            </w:pPr>
            <w:r w:rsidRPr="00FB6810">
              <w:rPr>
                <w:rFonts w:cs="Times"/>
                <w:smallCaps/>
                <w:szCs w:val="24"/>
              </w:rPr>
              <w:t>__________________________</w:t>
            </w:r>
          </w:p>
        </w:tc>
      </w:tr>
      <w:tr w:rsidR="00882AE2" w:rsidRPr="00FB6810" w:rsidTr="00AB492F">
        <w:tc>
          <w:tcPr>
            <w:tcW w:w="2795" w:type="dxa"/>
          </w:tcPr>
          <w:p w:rsidR="00882AE2" w:rsidRPr="00FB6810" w:rsidRDefault="00882AE2" w:rsidP="00AB492F">
            <w:pPr>
              <w:spacing w:before="240"/>
              <w:jc w:val="center"/>
              <w:rPr>
                <w:rFonts w:cs="Times"/>
                <w:szCs w:val="24"/>
              </w:rPr>
            </w:pPr>
            <w:r w:rsidRPr="00FB6810">
              <w:rPr>
                <w:rFonts w:cs="Times"/>
                <w:smallCaps/>
                <w:szCs w:val="24"/>
              </w:rPr>
              <w:t>_____________________</w:t>
            </w:r>
          </w:p>
        </w:tc>
        <w:tc>
          <w:tcPr>
            <w:tcW w:w="3139" w:type="dxa"/>
          </w:tcPr>
          <w:p w:rsidR="00882AE2" w:rsidRPr="00FB6810" w:rsidRDefault="00882AE2" w:rsidP="00AB492F">
            <w:pPr>
              <w:spacing w:before="240"/>
              <w:jc w:val="center"/>
              <w:rPr>
                <w:rFonts w:cs="Times"/>
                <w:szCs w:val="24"/>
              </w:rPr>
            </w:pPr>
            <w:r w:rsidRPr="00FB6810">
              <w:rPr>
                <w:rFonts w:cs="Times"/>
                <w:smallCaps/>
                <w:szCs w:val="24"/>
              </w:rPr>
              <w:t>________________________</w:t>
            </w:r>
          </w:p>
        </w:tc>
        <w:tc>
          <w:tcPr>
            <w:tcW w:w="3426" w:type="dxa"/>
          </w:tcPr>
          <w:p w:rsidR="00882AE2" w:rsidRPr="00FB6810" w:rsidRDefault="00882AE2" w:rsidP="00AB492F">
            <w:pPr>
              <w:pStyle w:val="CoverCenter"/>
              <w:keepNext w:val="0"/>
              <w:spacing w:before="240"/>
              <w:rPr>
                <w:rFonts w:cs="Times"/>
                <w:b/>
                <w:szCs w:val="24"/>
              </w:rPr>
            </w:pPr>
            <w:r w:rsidRPr="00FB6810">
              <w:rPr>
                <w:rFonts w:cs="Times"/>
                <w:szCs w:val="24"/>
              </w:rPr>
              <w:t>__________________________</w:t>
            </w:r>
          </w:p>
        </w:tc>
      </w:tr>
    </w:tbl>
    <w:p w:rsidR="00882AE2" w:rsidRDefault="00882AE2">
      <w:pPr>
        <w:pStyle w:val="NormalCenterBold"/>
        <w:sectPr w:rsidR="00882AE2" w:rsidSect="00E8520B">
          <w:footerReference w:type="default" r:id="rId37"/>
          <w:pgSz w:w="12240" w:h="15840"/>
          <w:pgMar w:top="1440" w:right="1440" w:bottom="1440" w:left="1440" w:header="720" w:footer="720" w:gutter="0"/>
          <w:pgNumType w:start="1"/>
          <w:cols w:space="720"/>
          <w:noEndnote/>
        </w:sectPr>
      </w:pPr>
    </w:p>
    <w:p w:rsidR="00E8520B" w:rsidRDefault="000D6C19">
      <w:pPr>
        <w:pStyle w:val="NormalCenterBold"/>
      </w:pPr>
      <w:r>
        <w:t>Document 3</w:t>
      </w:r>
      <w:r w:rsidR="00E8520B">
        <w:br/>
      </w:r>
      <w:r w:rsidR="00E8520B">
        <w:br/>
      </w:r>
      <w:r>
        <w:t>Certificate of Lender</w:t>
      </w:r>
    </w:p>
    <w:p w:rsidR="000D6C19" w:rsidRPr="00FB6810" w:rsidRDefault="000D6C19" w:rsidP="000D6C19">
      <w:pPr>
        <w:pStyle w:val="ParaFLUSH"/>
        <w:ind w:firstLine="720"/>
      </w:pPr>
      <w:r w:rsidRPr="00FB6810">
        <w:t>To the best knowledge of the Lender, the Applicant nor the Seller of the Residence has submitted any negligent or fraudulent statements, contained in any of the documents submitted in connect</w:t>
      </w:r>
      <w:r>
        <w:t>ion with the issuance of the Mortgage Credit Certificate</w:t>
      </w:r>
      <w:r w:rsidRPr="00FB6810">
        <w:t xml:space="preserve"> and that they are true and correct. </w:t>
      </w:r>
      <w:r>
        <w:t xml:space="preserve"> </w:t>
      </w:r>
      <w:r w:rsidRPr="00FB6810">
        <w:t xml:space="preserve">The Lender certifies that no portion of the financing of the Residence has come from the proceeds of qualified mortgage bonds or qualified veterans’ mortgage bonds. </w:t>
      </w:r>
      <w:r>
        <w:t xml:space="preserve"> </w:t>
      </w:r>
      <w:r w:rsidRPr="00FB6810">
        <w:t>The lender also certifies the statements set forth herein are made under penalty of perjury.  I understand that perjury is a felony offense punishable by fine or imprisonment or both.</w:t>
      </w:r>
    </w:p>
    <w:p w:rsidR="000D6C19" w:rsidRDefault="000D6C19" w:rsidP="000D6C19">
      <w:pPr>
        <w:pStyle w:val="Signature1"/>
        <w:spacing w:before="280"/>
        <w:rPr>
          <w:rFonts w:cs="Times"/>
          <w:smallCaps/>
          <w:szCs w:val="24"/>
        </w:rPr>
      </w:pPr>
    </w:p>
    <w:p w:rsidR="000D6C19" w:rsidRPr="00FB6810" w:rsidRDefault="000D6C19" w:rsidP="000D6C19">
      <w:pPr>
        <w:pStyle w:val="Signature1"/>
        <w:spacing w:before="280"/>
        <w:jc w:val="center"/>
        <w:rPr>
          <w:rFonts w:cs="Times"/>
          <w:szCs w:val="24"/>
        </w:rPr>
      </w:pPr>
      <w:r w:rsidRPr="00FB6810">
        <w:rPr>
          <w:rFonts w:cs="Times"/>
          <w:smallCaps/>
          <w:szCs w:val="24"/>
        </w:rPr>
        <w:t>______________________________________</w:t>
      </w:r>
      <w:r w:rsidRPr="00FB6810">
        <w:rPr>
          <w:rFonts w:cs="Times"/>
          <w:szCs w:val="24"/>
        </w:rPr>
        <w:t>Lender</w:t>
      </w:r>
    </w:p>
    <w:p w:rsidR="000D6C19" w:rsidRPr="00FB6810" w:rsidRDefault="000D6C19" w:rsidP="000D6C19">
      <w:pPr>
        <w:pStyle w:val="Signature1"/>
        <w:spacing w:before="560"/>
        <w:rPr>
          <w:rFonts w:cs="Times"/>
          <w:szCs w:val="24"/>
        </w:rPr>
      </w:pPr>
      <w:r w:rsidRPr="00FB6810">
        <w:rPr>
          <w:rFonts w:cs="Times"/>
          <w:szCs w:val="24"/>
        </w:rPr>
        <w:t>By:</w:t>
      </w:r>
      <w:r w:rsidRPr="00FB6810">
        <w:rPr>
          <w:rFonts w:cs="Times"/>
          <w:szCs w:val="24"/>
        </w:rPr>
        <w:tab/>
      </w:r>
    </w:p>
    <w:p w:rsidR="000D6C19" w:rsidRDefault="000D6C19" w:rsidP="000D6C19">
      <w:pPr>
        <w:pStyle w:val="Signature1"/>
        <w:rPr>
          <w:rFonts w:cs="Times"/>
          <w:szCs w:val="24"/>
        </w:rPr>
      </w:pPr>
      <w:r w:rsidRPr="00FB6810">
        <w:rPr>
          <w:rFonts w:cs="Times"/>
          <w:szCs w:val="24"/>
        </w:rPr>
        <w:tab/>
      </w:r>
      <w:r>
        <w:rPr>
          <w:rFonts w:cs="Times"/>
          <w:szCs w:val="24"/>
        </w:rPr>
        <w:t xml:space="preserve"> </w:t>
      </w:r>
      <w:r w:rsidRPr="00FB6810">
        <w:rPr>
          <w:rFonts w:cs="Times"/>
          <w:szCs w:val="24"/>
        </w:rPr>
        <w:t>Name:</w:t>
      </w:r>
      <w:r w:rsidRPr="00FB6810">
        <w:rPr>
          <w:rFonts w:cs="Times"/>
          <w:szCs w:val="24"/>
        </w:rPr>
        <w:tab/>
      </w:r>
    </w:p>
    <w:p w:rsidR="00E8520B" w:rsidRPr="000D6C19" w:rsidRDefault="000D6C19" w:rsidP="000D6C19">
      <w:pPr>
        <w:pStyle w:val="Signature1"/>
        <w:rPr>
          <w:rFonts w:cs="Times"/>
          <w:szCs w:val="24"/>
        </w:rPr>
      </w:pPr>
      <w:r>
        <w:rPr>
          <w:rFonts w:cs="Times"/>
          <w:szCs w:val="24"/>
        </w:rPr>
        <w:tab/>
        <w:t xml:space="preserve"> </w:t>
      </w:r>
      <w:r w:rsidRPr="00FB6810">
        <w:rPr>
          <w:rFonts w:cs="Times"/>
          <w:szCs w:val="24"/>
        </w:rPr>
        <w:t>Title:</w:t>
      </w:r>
      <w:r w:rsidRPr="00FB6810">
        <w:rPr>
          <w:rFonts w:cs="Times"/>
          <w:szCs w:val="24"/>
        </w:rPr>
        <w:tab/>
      </w:r>
    </w:p>
    <w:p w:rsidR="00E8520B" w:rsidRDefault="00E8520B"/>
    <w:p w:rsidR="00E8520B" w:rsidRDefault="00E8520B">
      <w:pPr>
        <w:pStyle w:val="ParaNORMAL"/>
        <w:sectPr w:rsidR="00E8520B" w:rsidSect="00E8520B">
          <w:footerReference w:type="default" r:id="rId38"/>
          <w:pgSz w:w="12240" w:h="15840"/>
          <w:pgMar w:top="1440" w:right="1440" w:bottom="1440" w:left="1440" w:header="720" w:footer="720" w:gutter="0"/>
          <w:pgNumType w:start="1"/>
          <w:cols w:space="720"/>
          <w:noEndnote/>
        </w:sectPr>
      </w:pPr>
    </w:p>
    <w:p w:rsidR="00E8520B" w:rsidRDefault="00186CCC">
      <w:pPr>
        <w:pStyle w:val="NormalCenterBold"/>
      </w:pPr>
      <w:r>
        <w:t>Document 4</w:t>
      </w:r>
      <w:r w:rsidR="00E8520B">
        <w:br/>
      </w:r>
      <w:r w:rsidR="00E8520B">
        <w:br/>
      </w:r>
      <w:r>
        <w:t>Affidavit of Seller</w:t>
      </w:r>
    </w:p>
    <w:p w:rsidR="00186CCC" w:rsidRPr="00FB6810" w:rsidRDefault="00186CCC" w:rsidP="00186CCC">
      <w:pPr>
        <w:pStyle w:val="ParaFLUSH"/>
      </w:pPr>
      <w:r w:rsidRPr="00FB6810">
        <w:t>I, the undersigned, the proposed Seller (whether one or more) of a Residence located in the Eligible</w:t>
      </w:r>
      <w:r>
        <w:t xml:space="preserve"> Loan Area </w:t>
      </w:r>
      <w:r w:rsidRPr="00FB6810">
        <w:t>understands the Party purchasing your home are applying for a Mortgage Credit Certificate under The Southeast Texas Ho</w:t>
      </w:r>
      <w:r>
        <w:t>using Finance Corporation’s 20</w:t>
      </w:r>
      <w:r w:rsidR="00A10987">
        <w:t>21</w:t>
      </w:r>
      <w:r w:rsidRPr="00FB6810">
        <w:t xml:space="preserve"> Mortgage Credit Certificate Program. </w:t>
      </w:r>
      <w:r>
        <w:t xml:space="preserve"> </w:t>
      </w:r>
      <w:r w:rsidRPr="00FB6810">
        <w:t xml:space="preserve">I further understand that the Internal Revenue Service requires that I sign this document as an agreement that the buyer and I have agreed upon the sales price listed below. </w:t>
      </w:r>
      <w:r>
        <w:t xml:space="preserve"> </w:t>
      </w:r>
      <w:r w:rsidRPr="00FB6810">
        <w:t xml:space="preserve">I have not received any money from the Buyer, outside of funds paid for escrow.  Further, the buyer and I have not entered into a contract or agreement regarding the disposition of the property other than the sales contract. </w:t>
      </w:r>
    </w:p>
    <w:p w:rsidR="00186CCC" w:rsidRPr="00FB6810" w:rsidRDefault="00186CCC" w:rsidP="00186CCC">
      <w:pPr>
        <w:pStyle w:val="ParaFLUSH"/>
      </w:pPr>
      <w:r w:rsidRPr="00FB6810">
        <w:t>The Residence is located</w:t>
      </w:r>
      <w:r>
        <w:t xml:space="preserve"> at </w:t>
      </w:r>
      <w:r w:rsidRPr="00FB6810">
        <w:t xml:space="preserve">_____________________________________ within the geographical area for the Southeast Texas Housing Finance Corporation’s </w:t>
      </w:r>
      <w:r>
        <w:t xml:space="preserve">Mortgage Credit Certificate </w:t>
      </w:r>
      <w:r w:rsidRPr="00FB6810">
        <w:t xml:space="preserve">Program and the purchase price does not exceed the published limits. </w:t>
      </w:r>
      <w:r>
        <w:t xml:space="preserve"> </w:t>
      </w:r>
      <w:r w:rsidRPr="00FB6810">
        <w:t xml:space="preserve">The Property is complete and ready for residency. </w:t>
      </w:r>
    </w:p>
    <w:p w:rsidR="00186CCC" w:rsidRPr="00FB6810" w:rsidRDefault="00186CCC" w:rsidP="00186CCC">
      <w:pPr>
        <w:pStyle w:val="ParaFLUSH"/>
      </w:pPr>
      <w:r w:rsidRPr="00FB6810">
        <w:t>The purchase price is $</w:t>
      </w:r>
      <w:r>
        <w:t>____________</w:t>
      </w:r>
      <w:r w:rsidRPr="00FB6810">
        <w:t>, excluding all settlement costs, title and transfer costs, title insurance, survey fees, credit reference fees, legal fees, appraisal fees and points paid by the buyer.</w:t>
      </w:r>
    </w:p>
    <w:p w:rsidR="00186CCC" w:rsidRPr="00FB6810" w:rsidRDefault="00186CCC" w:rsidP="00186CCC">
      <w:pPr>
        <w:pStyle w:val="ParaFLUSH"/>
      </w:pPr>
      <w:r w:rsidRPr="00FB6810">
        <w:t>I understand that the above Lender, the Internal Revenue Service, The Southeast Texas Housing Finance Corporation, The Southeast Texas Housing Finance Corporation, as Administrator, or their authorized representatives, may conduct investigations in order to verify the truth and completeness of the statements set forth herein.  I hereby agree to provide access to such information, including my records pertaining to the Residence, as may be necessary in connection with such verification procedure.</w:t>
      </w:r>
    </w:p>
    <w:p w:rsidR="00186CCC" w:rsidRPr="00CD180F" w:rsidRDefault="00186CCC" w:rsidP="00186CCC">
      <w:pPr>
        <w:pStyle w:val="ParaFLUSH"/>
        <w:rPr>
          <w:b/>
        </w:rPr>
      </w:pPr>
      <w:r w:rsidRPr="00CD180F">
        <w:rPr>
          <w:b/>
        </w:rPr>
        <w:t>The statements set forth herein are made under penalty of perjury.  I understand that perjury is a felony offense punishable by fine or imprisonment or both.</w:t>
      </w:r>
    </w:p>
    <w:p w:rsidR="00186CCC" w:rsidRPr="00FB6810" w:rsidRDefault="00186CCC" w:rsidP="00186CCC">
      <w:pPr>
        <w:pStyle w:val="ParaFLUSH"/>
      </w:pPr>
      <w:r w:rsidRPr="00FB6810">
        <w:t xml:space="preserve">_____ Seller signature is not required for REO properties. Check here if the property is a real estate owned (REO) property. </w:t>
      </w:r>
    </w:p>
    <w:p w:rsidR="00186CCC" w:rsidRPr="00FB6810" w:rsidRDefault="00186CCC" w:rsidP="00186CCC">
      <w:pPr>
        <w:pStyle w:val="ParaNUMBERED"/>
        <w:rPr>
          <w:rFonts w:cs="Times"/>
          <w:szCs w:val="24"/>
        </w:rPr>
      </w:pPr>
      <w:r w:rsidRPr="00FB6810">
        <w:rPr>
          <w:rFonts w:cs="Times"/>
          <w:szCs w:val="24"/>
        </w:rPr>
        <w:t>Date: ______________________</w:t>
      </w:r>
    </w:p>
    <w:tbl>
      <w:tblPr>
        <w:tblW w:w="0" w:type="auto"/>
        <w:tblLook w:val="01E0" w:firstRow="1" w:lastRow="1" w:firstColumn="1" w:lastColumn="1" w:noHBand="0" w:noVBand="0"/>
      </w:tblPr>
      <w:tblGrid>
        <w:gridCol w:w="4241"/>
        <w:gridCol w:w="347"/>
        <w:gridCol w:w="4772"/>
      </w:tblGrid>
      <w:tr w:rsidR="00186CCC" w:rsidRPr="00FB6810" w:rsidTr="00186CCC">
        <w:tc>
          <w:tcPr>
            <w:tcW w:w="4241" w:type="dxa"/>
          </w:tcPr>
          <w:p w:rsidR="00186CCC" w:rsidRPr="00FB6810" w:rsidRDefault="00186CCC" w:rsidP="00186CCC">
            <w:pPr>
              <w:pStyle w:val="cc"/>
              <w:keepNext w:val="0"/>
              <w:tabs>
                <w:tab w:val="clear" w:pos="720"/>
              </w:tabs>
              <w:spacing w:before="280"/>
              <w:rPr>
                <w:rFonts w:cs="Times"/>
                <w:smallCaps/>
                <w:szCs w:val="24"/>
              </w:rPr>
            </w:pPr>
            <w:r w:rsidRPr="00FB6810">
              <w:rPr>
                <w:rFonts w:cs="Times"/>
                <w:smallCaps/>
                <w:szCs w:val="24"/>
              </w:rPr>
              <w:t>Printed Name(s) of Seller:</w:t>
            </w:r>
          </w:p>
        </w:tc>
        <w:tc>
          <w:tcPr>
            <w:tcW w:w="347" w:type="dxa"/>
          </w:tcPr>
          <w:p w:rsidR="00186CCC" w:rsidRPr="00FB6810" w:rsidRDefault="00186CCC" w:rsidP="00186CCC">
            <w:pPr>
              <w:spacing w:before="280"/>
              <w:rPr>
                <w:rFonts w:cs="Times"/>
                <w:smallCaps/>
                <w:szCs w:val="24"/>
              </w:rPr>
            </w:pPr>
          </w:p>
        </w:tc>
        <w:tc>
          <w:tcPr>
            <w:tcW w:w="4772" w:type="dxa"/>
          </w:tcPr>
          <w:p w:rsidR="00186CCC" w:rsidRPr="00FB6810" w:rsidRDefault="00186CCC" w:rsidP="00186CCC">
            <w:pPr>
              <w:spacing w:before="280"/>
              <w:rPr>
                <w:rFonts w:cs="Times"/>
                <w:smallCaps/>
                <w:szCs w:val="24"/>
              </w:rPr>
            </w:pPr>
            <w:r w:rsidRPr="00FB6810">
              <w:rPr>
                <w:rFonts w:cs="Times"/>
                <w:smallCaps/>
                <w:szCs w:val="24"/>
              </w:rPr>
              <w:t>Signature (s) of Seller:</w:t>
            </w:r>
          </w:p>
        </w:tc>
      </w:tr>
      <w:tr w:rsidR="00186CCC" w:rsidRPr="00FB6810" w:rsidTr="00186CCC">
        <w:tc>
          <w:tcPr>
            <w:tcW w:w="4241" w:type="dxa"/>
          </w:tcPr>
          <w:p w:rsidR="00186CCC" w:rsidRPr="00FB6810" w:rsidRDefault="00186CCC" w:rsidP="00186CCC">
            <w:pPr>
              <w:pStyle w:val="cc"/>
              <w:keepNext w:val="0"/>
              <w:tabs>
                <w:tab w:val="clear" w:pos="720"/>
                <w:tab w:val="right" w:leader="underscore" w:pos="3960"/>
              </w:tabs>
              <w:spacing w:before="280" w:line="240" w:lineRule="exact"/>
              <w:rPr>
                <w:rFonts w:cs="Times"/>
                <w:szCs w:val="24"/>
              </w:rPr>
            </w:pPr>
            <w:r w:rsidRPr="00FB6810">
              <w:rPr>
                <w:rFonts w:cs="Times"/>
                <w:szCs w:val="24"/>
              </w:rPr>
              <w:tab/>
            </w:r>
          </w:p>
        </w:tc>
        <w:tc>
          <w:tcPr>
            <w:tcW w:w="347" w:type="dxa"/>
          </w:tcPr>
          <w:p w:rsidR="00186CCC" w:rsidRPr="00FB6810" w:rsidRDefault="00186CCC" w:rsidP="00186CCC">
            <w:pPr>
              <w:spacing w:before="280" w:line="240" w:lineRule="exact"/>
              <w:rPr>
                <w:rFonts w:cs="Times"/>
                <w:szCs w:val="24"/>
              </w:rPr>
            </w:pPr>
          </w:p>
        </w:tc>
        <w:tc>
          <w:tcPr>
            <w:tcW w:w="4772" w:type="dxa"/>
          </w:tcPr>
          <w:p w:rsidR="00186CCC" w:rsidRPr="00FB6810" w:rsidRDefault="00186CCC" w:rsidP="00186CCC">
            <w:pPr>
              <w:pStyle w:val="cc"/>
              <w:keepNext w:val="0"/>
              <w:tabs>
                <w:tab w:val="clear" w:pos="720"/>
                <w:tab w:val="right" w:leader="underscore" w:pos="4452"/>
              </w:tabs>
              <w:spacing w:before="280" w:line="240" w:lineRule="exact"/>
              <w:rPr>
                <w:rFonts w:cs="Times"/>
                <w:szCs w:val="24"/>
              </w:rPr>
            </w:pPr>
            <w:r w:rsidRPr="00FB6810">
              <w:rPr>
                <w:rFonts w:cs="Times"/>
                <w:szCs w:val="24"/>
              </w:rPr>
              <w:tab/>
            </w:r>
          </w:p>
        </w:tc>
      </w:tr>
      <w:tr w:rsidR="00186CCC" w:rsidRPr="00FB6810" w:rsidTr="00186CCC">
        <w:tc>
          <w:tcPr>
            <w:tcW w:w="4241" w:type="dxa"/>
          </w:tcPr>
          <w:p w:rsidR="00186CCC" w:rsidRPr="00FB6810" w:rsidRDefault="00186CCC" w:rsidP="00186CCC">
            <w:pPr>
              <w:tabs>
                <w:tab w:val="right" w:leader="underscore" w:pos="3960"/>
              </w:tabs>
              <w:spacing w:before="280" w:line="240" w:lineRule="exact"/>
              <w:rPr>
                <w:rFonts w:cs="Times"/>
                <w:szCs w:val="24"/>
              </w:rPr>
            </w:pPr>
            <w:r w:rsidRPr="00FB6810">
              <w:rPr>
                <w:rFonts w:cs="Times"/>
                <w:szCs w:val="24"/>
              </w:rPr>
              <w:tab/>
            </w:r>
          </w:p>
        </w:tc>
        <w:tc>
          <w:tcPr>
            <w:tcW w:w="347" w:type="dxa"/>
          </w:tcPr>
          <w:p w:rsidR="00186CCC" w:rsidRPr="00FB6810" w:rsidRDefault="00186CCC" w:rsidP="00186CCC">
            <w:pPr>
              <w:spacing w:before="280" w:line="240" w:lineRule="exact"/>
              <w:rPr>
                <w:rFonts w:cs="Times"/>
                <w:szCs w:val="24"/>
              </w:rPr>
            </w:pPr>
          </w:p>
        </w:tc>
        <w:tc>
          <w:tcPr>
            <w:tcW w:w="4772" w:type="dxa"/>
          </w:tcPr>
          <w:p w:rsidR="00186CCC" w:rsidRPr="00FB6810" w:rsidRDefault="00186CCC" w:rsidP="00186CCC">
            <w:pPr>
              <w:tabs>
                <w:tab w:val="right" w:leader="underscore" w:pos="4452"/>
              </w:tabs>
              <w:spacing w:before="280" w:line="240" w:lineRule="exact"/>
              <w:rPr>
                <w:rFonts w:cs="Times"/>
                <w:szCs w:val="24"/>
              </w:rPr>
            </w:pPr>
            <w:r w:rsidRPr="00FB6810">
              <w:rPr>
                <w:rFonts w:cs="Times"/>
                <w:szCs w:val="24"/>
              </w:rPr>
              <w:tab/>
            </w:r>
          </w:p>
        </w:tc>
      </w:tr>
    </w:tbl>
    <w:p w:rsidR="00E8520B" w:rsidRDefault="00E8520B">
      <w:pPr>
        <w:pStyle w:val="ParaFLUSH"/>
        <w:rPr>
          <w:smallCaps/>
        </w:rPr>
      </w:pPr>
    </w:p>
    <w:p w:rsidR="00E8520B" w:rsidRDefault="00E8520B"/>
    <w:p w:rsidR="00E8520B" w:rsidRDefault="00E8520B">
      <w:pPr>
        <w:sectPr w:rsidR="00E8520B" w:rsidSect="00E8520B">
          <w:headerReference w:type="default" r:id="rId39"/>
          <w:footerReference w:type="default" r:id="rId40"/>
          <w:headerReference w:type="first" r:id="rId41"/>
          <w:footerReference w:type="first" r:id="rId42"/>
          <w:pgSz w:w="12240" w:h="15840"/>
          <w:pgMar w:top="1440" w:right="1440" w:bottom="1440" w:left="1440" w:header="720" w:footer="720" w:gutter="0"/>
          <w:pgNumType w:start="1"/>
          <w:cols w:space="720"/>
          <w:noEndnote/>
          <w:titlePg/>
        </w:sectPr>
      </w:pPr>
    </w:p>
    <w:p w:rsidR="00E8520B" w:rsidRDefault="00697EFF">
      <w:pPr>
        <w:pStyle w:val="NormalCenterBold"/>
      </w:pPr>
      <w:r>
        <w:t>Document 5</w:t>
      </w:r>
    </w:p>
    <w:p w:rsidR="00004093" w:rsidRDefault="00004093" w:rsidP="009B3766">
      <w:pPr>
        <w:pStyle w:val="NormalCenterBold"/>
      </w:pPr>
    </w:p>
    <w:p w:rsidR="009B3766" w:rsidRPr="00FB6810" w:rsidRDefault="009B3766" w:rsidP="009B3766">
      <w:pPr>
        <w:pStyle w:val="NormalCenterBold"/>
      </w:pPr>
      <w:r w:rsidRPr="00FB6810">
        <w:t>Closing Affidavit</w:t>
      </w:r>
    </w:p>
    <w:p w:rsidR="009B3766" w:rsidRPr="00FB6810" w:rsidRDefault="009B3766" w:rsidP="009B3766">
      <w:pPr>
        <w:pStyle w:val="ParaFLUSH"/>
      </w:pPr>
      <w:r w:rsidRPr="00FB6810">
        <w:t xml:space="preserve">I hereby reaffirm that the statements and information contained in the Affidavit which I executed in connection with The Southeast Texas </w:t>
      </w:r>
      <w:r>
        <w:t>Housing Finance Corporation 20</w:t>
      </w:r>
      <w:r w:rsidR="00A10987">
        <w:t>21</w:t>
      </w:r>
      <w:r w:rsidRPr="00FB6810">
        <w:t xml:space="preserve"> Mortgage Credit Certificate Program on the ____</w:t>
      </w:r>
      <w:r>
        <w:t> </w:t>
      </w:r>
      <w:r w:rsidRPr="00FB6810">
        <w:t>day of ____________, 20__, including, without limitation, the computation of the Acquisition Cost of the Residence and the computation of Anticipated Annual Family Income, were true, accurate and complete when made and remain true, accurate, complete and unchanged.</w:t>
      </w:r>
      <w:r w:rsidRPr="00EA7957">
        <w:rPr>
          <w:rStyle w:val="FootnoteReference"/>
        </w:rPr>
        <w:footnoteReference w:customMarkFollows="1" w:id="2"/>
        <w:sym w:font="Symbol" w:char="F02A"/>
      </w:r>
    </w:p>
    <w:p w:rsidR="009B3766" w:rsidRDefault="009B3766" w:rsidP="009B3766">
      <w:pPr>
        <w:pStyle w:val="Signature2"/>
        <w:tabs>
          <w:tab w:val="clear" w:pos="4680"/>
        </w:tabs>
        <w:spacing w:before="280"/>
        <w:ind w:left="4954" w:hanging="4954"/>
      </w:pPr>
      <w:r w:rsidRPr="00FB6810">
        <w:t xml:space="preserve">Name: </w:t>
      </w:r>
      <w:r>
        <w:tab/>
      </w:r>
      <w:r w:rsidRPr="00FB6810">
        <w:t xml:space="preserve">Tax ID# </w:t>
      </w:r>
    </w:p>
    <w:p w:rsidR="009B3766" w:rsidRDefault="009B3766" w:rsidP="009B3766">
      <w:pPr>
        <w:pStyle w:val="Signature2"/>
        <w:tabs>
          <w:tab w:val="clear" w:pos="4680"/>
          <w:tab w:val="right" w:leader="underscore" w:pos="4320"/>
        </w:tabs>
        <w:spacing w:before="280"/>
        <w:ind w:left="4954" w:hanging="4954"/>
      </w:pPr>
      <w:r>
        <w:tab/>
      </w:r>
      <w:r>
        <w:tab/>
      </w:r>
      <w:r>
        <w:tab/>
      </w:r>
    </w:p>
    <w:p w:rsidR="009B3766" w:rsidRPr="00FB6810" w:rsidRDefault="009B3766" w:rsidP="009B3766">
      <w:pPr>
        <w:pStyle w:val="Signature2"/>
        <w:tabs>
          <w:tab w:val="clear" w:pos="4680"/>
          <w:tab w:val="right" w:leader="underscore" w:pos="4320"/>
        </w:tabs>
        <w:spacing w:before="280"/>
        <w:ind w:left="4954" w:hanging="4954"/>
      </w:pPr>
      <w:r>
        <w:tab/>
      </w:r>
      <w:r>
        <w:tab/>
      </w:r>
      <w:r>
        <w:tab/>
      </w:r>
    </w:p>
    <w:p w:rsidR="009B3766" w:rsidRPr="00FB6810" w:rsidRDefault="009B3766" w:rsidP="009B3766">
      <w:pPr>
        <w:pStyle w:val="ParaNORMAL"/>
        <w:tabs>
          <w:tab w:val="right" w:leader="underscore" w:pos="9360"/>
        </w:tabs>
        <w:spacing w:before="0"/>
        <w:ind w:firstLine="0"/>
        <w:rPr>
          <w:rFonts w:cs="Times"/>
          <w:szCs w:val="24"/>
        </w:rPr>
      </w:pPr>
      <w:r w:rsidRPr="00FB6810">
        <w:rPr>
          <w:rFonts w:cs="Times"/>
          <w:szCs w:val="24"/>
        </w:rPr>
        <w:t>The undersigned, in connection with The Southeast Texas Ho</w:t>
      </w:r>
      <w:r>
        <w:rPr>
          <w:rFonts w:cs="Times"/>
          <w:szCs w:val="24"/>
        </w:rPr>
        <w:t>using Finance Corporation’s 20</w:t>
      </w:r>
      <w:r w:rsidR="00A10987">
        <w:rPr>
          <w:rFonts w:cs="Times"/>
          <w:szCs w:val="24"/>
        </w:rPr>
        <w:t>21</w:t>
      </w:r>
      <w:r w:rsidRPr="00FB6810">
        <w:rPr>
          <w:rFonts w:cs="Times"/>
          <w:szCs w:val="24"/>
        </w:rPr>
        <w:t xml:space="preserve"> Mortgage Credit Certificate Program, hereby certifies, with respect to the closing of the loan pertaining to the residence located at </w:t>
      </w:r>
      <w:r w:rsidRPr="00FB6810">
        <w:rPr>
          <w:rFonts w:cs="Times"/>
          <w:szCs w:val="24"/>
        </w:rPr>
        <w:tab/>
      </w:r>
      <w:r w:rsidRPr="00FB6810">
        <w:rPr>
          <w:rFonts w:cs="Times"/>
          <w:szCs w:val="24"/>
        </w:rPr>
        <w:tab/>
      </w:r>
    </w:p>
    <w:p w:rsidR="009B3766" w:rsidRPr="00FB6810" w:rsidRDefault="009B3766" w:rsidP="009B3766">
      <w:pPr>
        <w:pStyle w:val="ParaFLUSH"/>
        <w:spacing w:before="0"/>
        <w:rPr>
          <w:rFonts w:cs="Times"/>
          <w:szCs w:val="24"/>
        </w:rPr>
      </w:pPr>
      <w:proofErr w:type="gramStart"/>
      <w:r w:rsidRPr="00FB6810">
        <w:rPr>
          <w:rFonts w:cs="Times"/>
          <w:szCs w:val="24"/>
        </w:rPr>
        <w:t>purchased</w:t>
      </w:r>
      <w:proofErr w:type="gramEnd"/>
      <w:r w:rsidRPr="00FB6810">
        <w:rPr>
          <w:rFonts w:cs="Times"/>
          <w:szCs w:val="24"/>
        </w:rPr>
        <w:t xml:space="preserve"> by the above Applicant, that the attached closing statements are true and correct copies of the closing statements prepared and delivered in connection with the following transaction.</w:t>
      </w:r>
    </w:p>
    <w:tbl>
      <w:tblPr>
        <w:tblW w:w="0" w:type="auto"/>
        <w:jc w:val="center"/>
        <w:tblLook w:val="01E0" w:firstRow="1" w:lastRow="1" w:firstColumn="1" w:lastColumn="1" w:noHBand="0" w:noVBand="0"/>
      </w:tblPr>
      <w:tblGrid>
        <w:gridCol w:w="2860"/>
        <w:gridCol w:w="4486"/>
      </w:tblGrid>
      <w:tr w:rsidR="009B3766" w:rsidRPr="00FB6810" w:rsidTr="009531F7">
        <w:trPr>
          <w:jc w:val="center"/>
        </w:trPr>
        <w:tc>
          <w:tcPr>
            <w:tcW w:w="2860" w:type="dxa"/>
          </w:tcPr>
          <w:p w:rsidR="009B3766" w:rsidRPr="00FB6810" w:rsidRDefault="009B3766" w:rsidP="009531F7">
            <w:pPr>
              <w:pStyle w:val="cc"/>
              <w:keepNext w:val="0"/>
              <w:tabs>
                <w:tab w:val="clear" w:pos="720"/>
              </w:tabs>
              <w:spacing w:before="280"/>
              <w:rPr>
                <w:rFonts w:cs="Times"/>
                <w:smallCaps/>
                <w:szCs w:val="24"/>
              </w:rPr>
            </w:pPr>
            <w:r w:rsidRPr="00FB6810">
              <w:rPr>
                <w:rFonts w:cs="Times"/>
                <w:smallCaps/>
                <w:szCs w:val="24"/>
              </w:rPr>
              <w:t>Seller/Builder:</w:t>
            </w:r>
          </w:p>
        </w:tc>
        <w:tc>
          <w:tcPr>
            <w:tcW w:w="4486" w:type="dxa"/>
          </w:tcPr>
          <w:p w:rsidR="009B3766" w:rsidRPr="00FB6810" w:rsidRDefault="009B3766" w:rsidP="009531F7">
            <w:pPr>
              <w:pStyle w:val="cc"/>
              <w:keepNext w:val="0"/>
              <w:tabs>
                <w:tab w:val="clear" w:pos="720"/>
                <w:tab w:val="right" w:leader="underscore" w:pos="4270"/>
              </w:tabs>
              <w:spacing w:before="280"/>
              <w:rPr>
                <w:rFonts w:cs="Times"/>
                <w:smallCaps/>
                <w:szCs w:val="24"/>
              </w:rPr>
            </w:pPr>
            <w:r w:rsidRPr="00FB6810">
              <w:rPr>
                <w:rFonts w:cs="Times"/>
                <w:smallCaps/>
                <w:szCs w:val="24"/>
              </w:rPr>
              <w:tab/>
            </w:r>
          </w:p>
        </w:tc>
      </w:tr>
      <w:tr w:rsidR="009B3766" w:rsidRPr="00FB6810" w:rsidTr="009531F7">
        <w:trPr>
          <w:jc w:val="center"/>
        </w:trPr>
        <w:tc>
          <w:tcPr>
            <w:tcW w:w="2860" w:type="dxa"/>
          </w:tcPr>
          <w:p w:rsidR="009B3766" w:rsidRPr="00FB6810" w:rsidRDefault="009B3766" w:rsidP="009531F7">
            <w:pPr>
              <w:pStyle w:val="cc"/>
              <w:keepNext w:val="0"/>
              <w:tabs>
                <w:tab w:val="clear" w:pos="720"/>
              </w:tabs>
              <w:spacing w:before="0"/>
              <w:rPr>
                <w:rFonts w:cs="Times"/>
                <w:smallCaps/>
                <w:szCs w:val="24"/>
              </w:rPr>
            </w:pPr>
            <w:r w:rsidRPr="00FB6810">
              <w:rPr>
                <w:rFonts w:cs="Times"/>
                <w:smallCaps/>
                <w:szCs w:val="24"/>
              </w:rPr>
              <w:t>Purchaser:</w:t>
            </w:r>
          </w:p>
        </w:tc>
        <w:tc>
          <w:tcPr>
            <w:tcW w:w="4486" w:type="dxa"/>
          </w:tcPr>
          <w:p w:rsidR="009B3766" w:rsidRPr="00FB6810" w:rsidRDefault="009B3766" w:rsidP="009531F7">
            <w:pPr>
              <w:tabs>
                <w:tab w:val="right" w:leader="underscore" w:pos="4270"/>
              </w:tabs>
              <w:rPr>
                <w:rFonts w:cs="Times"/>
                <w:smallCaps/>
                <w:szCs w:val="24"/>
              </w:rPr>
            </w:pPr>
            <w:r w:rsidRPr="00FB6810">
              <w:rPr>
                <w:rFonts w:cs="Times"/>
                <w:smallCaps/>
                <w:szCs w:val="24"/>
              </w:rPr>
              <w:tab/>
            </w:r>
          </w:p>
        </w:tc>
      </w:tr>
      <w:tr w:rsidR="009B3766" w:rsidRPr="00FB6810" w:rsidTr="009531F7">
        <w:trPr>
          <w:jc w:val="center"/>
        </w:trPr>
        <w:tc>
          <w:tcPr>
            <w:tcW w:w="2860" w:type="dxa"/>
          </w:tcPr>
          <w:p w:rsidR="009B3766" w:rsidRPr="00FB6810" w:rsidRDefault="009B3766" w:rsidP="009531F7">
            <w:pPr>
              <w:rPr>
                <w:rFonts w:cs="Times"/>
                <w:smallCaps/>
                <w:szCs w:val="24"/>
              </w:rPr>
            </w:pPr>
            <w:r w:rsidRPr="00FB6810">
              <w:rPr>
                <w:rFonts w:cs="Times"/>
                <w:smallCaps/>
                <w:szCs w:val="24"/>
              </w:rPr>
              <w:t>Lender:</w:t>
            </w:r>
          </w:p>
        </w:tc>
        <w:tc>
          <w:tcPr>
            <w:tcW w:w="4486" w:type="dxa"/>
          </w:tcPr>
          <w:p w:rsidR="009B3766" w:rsidRPr="00FB6810" w:rsidRDefault="009B3766" w:rsidP="009531F7">
            <w:pPr>
              <w:tabs>
                <w:tab w:val="right" w:leader="underscore" w:pos="4270"/>
              </w:tabs>
              <w:rPr>
                <w:rFonts w:cs="Times"/>
                <w:smallCaps/>
                <w:szCs w:val="24"/>
              </w:rPr>
            </w:pPr>
            <w:r w:rsidRPr="00FB6810">
              <w:rPr>
                <w:rFonts w:cs="Times"/>
                <w:smallCaps/>
                <w:szCs w:val="24"/>
              </w:rPr>
              <w:tab/>
            </w:r>
          </w:p>
        </w:tc>
      </w:tr>
      <w:tr w:rsidR="009B3766" w:rsidRPr="00FB6810" w:rsidTr="009531F7">
        <w:trPr>
          <w:jc w:val="center"/>
        </w:trPr>
        <w:tc>
          <w:tcPr>
            <w:tcW w:w="2860" w:type="dxa"/>
          </w:tcPr>
          <w:p w:rsidR="009B3766" w:rsidRPr="00FB6810" w:rsidRDefault="009B3766" w:rsidP="009531F7">
            <w:pPr>
              <w:rPr>
                <w:rFonts w:cs="Times"/>
                <w:smallCaps/>
                <w:szCs w:val="24"/>
              </w:rPr>
            </w:pPr>
            <w:r w:rsidRPr="00FB6810">
              <w:rPr>
                <w:rFonts w:cs="Times"/>
                <w:smallCaps/>
                <w:szCs w:val="24"/>
              </w:rPr>
              <w:t>Property Address:</w:t>
            </w:r>
          </w:p>
        </w:tc>
        <w:tc>
          <w:tcPr>
            <w:tcW w:w="4486" w:type="dxa"/>
          </w:tcPr>
          <w:p w:rsidR="009B3766" w:rsidRPr="00FB6810" w:rsidRDefault="009B3766" w:rsidP="009531F7">
            <w:pPr>
              <w:tabs>
                <w:tab w:val="right" w:leader="underscore" w:pos="4270"/>
              </w:tabs>
              <w:rPr>
                <w:rFonts w:cs="Times"/>
                <w:smallCaps/>
                <w:szCs w:val="24"/>
              </w:rPr>
            </w:pPr>
            <w:r w:rsidRPr="00FB6810">
              <w:rPr>
                <w:rFonts w:cs="Times"/>
                <w:smallCaps/>
                <w:szCs w:val="24"/>
              </w:rPr>
              <w:tab/>
            </w:r>
          </w:p>
        </w:tc>
      </w:tr>
      <w:tr w:rsidR="009B3766" w:rsidRPr="00FB6810" w:rsidTr="009531F7">
        <w:trPr>
          <w:jc w:val="center"/>
        </w:trPr>
        <w:tc>
          <w:tcPr>
            <w:tcW w:w="2860" w:type="dxa"/>
          </w:tcPr>
          <w:p w:rsidR="009B3766" w:rsidRPr="00FB6810" w:rsidRDefault="009B3766" w:rsidP="009531F7">
            <w:pPr>
              <w:rPr>
                <w:rFonts w:cs="Times"/>
                <w:smallCaps/>
                <w:szCs w:val="24"/>
              </w:rPr>
            </w:pPr>
          </w:p>
        </w:tc>
        <w:tc>
          <w:tcPr>
            <w:tcW w:w="4486" w:type="dxa"/>
          </w:tcPr>
          <w:p w:rsidR="009B3766" w:rsidRPr="00FB6810" w:rsidRDefault="009B3766" w:rsidP="009531F7">
            <w:pPr>
              <w:tabs>
                <w:tab w:val="right" w:leader="underscore" w:pos="4270"/>
              </w:tabs>
              <w:rPr>
                <w:rFonts w:cs="Times"/>
                <w:smallCaps/>
                <w:szCs w:val="24"/>
              </w:rPr>
            </w:pPr>
            <w:r w:rsidRPr="00FB6810">
              <w:rPr>
                <w:rFonts w:cs="Times"/>
                <w:smallCaps/>
                <w:szCs w:val="24"/>
              </w:rPr>
              <w:tab/>
            </w:r>
          </w:p>
        </w:tc>
      </w:tr>
      <w:tr w:rsidR="009B3766" w:rsidRPr="00FB6810" w:rsidTr="009531F7">
        <w:trPr>
          <w:jc w:val="center"/>
        </w:trPr>
        <w:tc>
          <w:tcPr>
            <w:tcW w:w="2860" w:type="dxa"/>
          </w:tcPr>
          <w:p w:rsidR="009B3766" w:rsidRPr="00FB6810" w:rsidRDefault="009B3766" w:rsidP="009531F7">
            <w:pPr>
              <w:rPr>
                <w:rFonts w:cs="Times"/>
                <w:smallCaps/>
                <w:szCs w:val="24"/>
              </w:rPr>
            </w:pPr>
            <w:r w:rsidRPr="00FB6810">
              <w:rPr>
                <w:rFonts w:cs="Times"/>
                <w:smallCaps/>
                <w:szCs w:val="24"/>
              </w:rPr>
              <w:t>Closing Date:</w:t>
            </w:r>
          </w:p>
        </w:tc>
        <w:tc>
          <w:tcPr>
            <w:tcW w:w="4486" w:type="dxa"/>
          </w:tcPr>
          <w:p w:rsidR="009B3766" w:rsidRPr="00FB6810" w:rsidRDefault="009B3766" w:rsidP="009531F7">
            <w:pPr>
              <w:tabs>
                <w:tab w:val="right" w:leader="underscore" w:pos="4270"/>
              </w:tabs>
              <w:rPr>
                <w:rFonts w:cs="Times"/>
                <w:smallCaps/>
                <w:szCs w:val="24"/>
              </w:rPr>
            </w:pPr>
            <w:r w:rsidRPr="00FB6810">
              <w:rPr>
                <w:rFonts w:cs="Times"/>
                <w:smallCaps/>
                <w:szCs w:val="24"/>
              </w:rPr>
              <w:tab/>
            </w:r>
          </w:p>
        </w:tc>
      </w:tr>
      <w:tr w:rsidR="009B3766" w:rsidRPr="00FB6810" w:rsidTr="009531F7">
        <w:trPr>
          <w:jc w:val="center"/>
        </w:trPr>
        <w:tc>
          <w:tcPr>
            <w:tcW w:w="2860" w:type="dxa"/>
          </w:tcPr>
          <w:p w:rsidR="009B3766" w:rsidRPr="00FB6810" w:rsidRDefault="009B3766" w:rsidP="009531F7">
            <w:pPr>
              <w:rPr>
                <w:rFonts w:cs="Times"/>
                <w:smallCaps/>
                <w:szCs w:val="24"/>
              </w:rPr>
            </w:pPr>
            <w:r w:rsidRPr="00FB6810">
              <w:rPr>
                <w:rFonts w:cs="Times"/>
                <w:smallCaps/>
                <w:szCs w:val="24"/>
              </w:rPr>
              <w:t>Loan Amount:</w:t>
            </w:r>
          </w:p>
        </w:tc>
        <w:tc>
          <w:tcPr>
            <w:tcW w:w="4486" w:type="dxa"/>
          </w:tcPr>
          <w:p w:rsidR="009B3766" w:rsidRPr="00FB6810" w:rsidRDefault="009B3766" w:rsidP="009531F7">
            <w:pPr>
              <w:tabs>
                <w:tab w:val="right" w:leader="underscore" w:pos="4270"/>
              </w:tabs>
              <w:rPr>
                <w:rFonts w:cs="Times"/>
                <w:smallCaps/>
                <w:szCs w:val="24"/>
              </w:rPr>
            </w:pPr>
            <w:r w:rsidRPr="00FB6810">
              <w:rPr>
                <w:rFonts w:cs="Times"/>
                <w:smallCaps/>
                <w:szCs w:val="24"/>
              </w:rPr>
              <w:tab/>
            </w:r>
          </w:p>
        </w:tc>
      </w:tr>
      <w:tr w:rsidR="009B3766" w:rsidRPr="00FB6810" w:rsidTr="009531F7">
        <w:trPr>
          <w:jc w:val="center"/>
        </w:trPr>
        <w:tc>
          <w:tcPr>
            <w:tcW w:w="2860" w:type="dxa"/>
          </w:tcPr>
          <w:p w:rsidR="009B3766" w:rsidRPr="00FB6810" w:rsidRDefault="009B3766" w:rsidP="009531F7">
            <w:pPr>
              <w:rPr>
                <w:rFonts w:cs="Times"/>
                <w:smallCaps/>
                <w:szCs w:val="24"/>
              </w:rPr>
            </w:pPr>
            <w:r w:rsidRPr="00FB6810">
              <w:rPr>
                <w:rFonts w:cs="Times"/>
                <w:smallCaps/>
                <w:szCs w:val="24"/>
              </w:rPr>
              <w:t>Refinancing:</w:t>
            </w:r>
          </w:p>
        </w:tc>
        <w:tc>
          <w:tcPr>
            <w:tcW w:w="4486" w:type="dxa"/>
          </w:tcPr>
          <w:p w:rsidR="009B3766" w:rsidRPr="00FB6810" w:rsidRDefault="009B3766" w:rsidP="009531F7">
            <w:pPr>
              <w:rPr>
                <w:rFonts w:cs="Times"/>
                <w:smallCaps/>
                <w:szCs w:val="24"/>
              </w:rPr>
            </w:pPr>
            <w:r w:rsidRPr="00FB6810">
              <w:rPr>
                <w:rFonts w:cs="Times"/>
                <w:smallCaps/>
                <w:szCs w:val="24"/>
              </w:rPr>
              <w:t>__________ No</w:t>
            </w:r>
            <w:r w:rsidRPr="00FB6810">
              <w:rPr>
                <w:rFonts w:cs="Times"/>
                <w:smallCaps/>
                <w:szCs w:val="24"/>
              </w:rPr>
              <w:tab/>
              <w:t>_________ Yes</w:t>
            </w:r>
            <w:r w:rsidRPr="00EA7957">
              <w:rPr>
                <w:rStyle w:val="FootnoteReference"/>
                <w:rFonts w:cs="Times"/>
                <w:smallCaps/>
                <w:szCs w:val="24"/>
              </w:rPr>
              <w:footnoteReference w:customMarkFollows="1" w:id="3"/>
              <w:sym w:font="Symbol" w:char="F02A"/>
            </w:r>
            <w:r w:rsidRPr="00EA7957">
              <w:rPr>
                <w:rStyle w:val="FootnoteReference"/>
                <w:rFonts w:cs="Times"/>
                <w:smallCaps/>
                <w:szCs w:val="24"/>
              </w:rPr>
              <w:sym w:font="Symbol" w:char="F02A"/>
            </w:r>
          </w:p>
        </w:tc>
      </w:tr>
    </w:tbl>
    <w:p w:rsidR="009B3766" w:rsidRPr="00EA7957" w:rsidRDefault="009B3766" w:rsidP="009B3766">
      <w:pPr>
        <w:pStyle w:val="Signature1"/>
        <w:spacing w:before="280"/>
        <w:rPr>
          <w:smallCaps/>
        </w:rPr>
      </w:pPr>
      <w:r w:rsidRPr="00EA7957">
        <w:rPr>
          <w:smallCaps/>
        </w:rPr>
        <w:t xml:space="preserve">Lender </w:t>
      </w:r>
    </w:p>
    <w:p w:rsidR="009B3766" w:rsidRPr="00FB6810" w:rsidRDefault="009B3766" w:rsidP="009B3766">
      <w:pPr>
        <w:pStyle w:val="Signature1"/>
      </w:pPr>
      <w:r w:rsidRPr="00FB6810">
        <w:t>_____________________________________</w:t>
      </w:r>
    </w:p>
    <w:p w:rsidR="009B3766" w:rsidRPr="00FB6810" w:rsidRDefault="009B3766" w:rsidP="009B3766">
      <w:pPr>
        <w:pStyle w:val="Signature1"/>
        <w:spacing w:before="560"/>
      </w:pPr>
      <w:r w:rsidRPr="00FB6810">
        <w:t>By:</w:t>
      </w:r>
      <w:r w:rsidRPr="00FB6810">
        <w:tab/>
      </w:r>
    </w:p>
    <w:p w:rsidR="009B3766" w:rsidRPr="00FB6810" w:rsidRDefault="009B3766" w:rsidP="009B3766">
      <w:pPr>
        <w:pStyle w:val="Signature1"/>
      </w:pPr>
      <w:r w:rsidRPr="00FB6810">
        <w:tab/>
      </w:r>
      <w:r>
        <w:t xml:space="preserve"> </w:t>
      </w:r>
      <w:r w:rsidRPr="00FB6810">
        <w:t>Name:</w:t>
      </w:r>
      <w:r w:rsidRPr="00FB6810">
        <w:tab/>
      </w:r>
    </w:p>
    <w:p w:rsidR="00E8520B" w:rsidRDefault="009B3766" w:rsidP="009B3766">
      <w:pPr>
        <w:pStyle w:val="Signature2"/>
      </w:pPr>
      <w:r w:rsidRPr="00FB6810">
        <w:tab/>
      </w:r>
      <w:r>
        <w:t xml:space="preserve"> </w:t>
      </w:r>
      <w:r w:rsidRPr="00FB6810">
        <w:t>Title:</w:t>
      </w:r>
      <w:r w:rsidRPr="00FB6810">
        <w:tab/>
      </w:r>
    </w:p>
    <w:p w:rsidR="00E8520B" w:rsidRDefault="00E8520B"/>
    <w:p w:rsidR="00E8520B" w:rsidRDefault="00E8520B">
      <w:pPr>
        <w:sectPr w:rsidR="00E8520B" w:rsidSect="00E8520B">
          <w:headerReference w:type="first" r:id="rId43"/>
          <w:footerReference w:type="first" r:id="rId44"/>
          <w:pgSz w:w="12240" w:h="15840"/>
          <w:pgMar w:top="1440" w:right="1440" w:bottom="1440" w:left="1440" w:header="720" w:footer="720" w:gutter="0"/>
          <w:pgNumType w:start="1"/>
          <w:cols w:space="720"/>
          <w:noEndnote/>
          <w:titlePg/>
        </w:sectPr>
      </w:pPr>
    </w:p>
    <w:p w:rsidR="00E8520B" w:rsidRDefault="004E1FB3">
      <w:pPr>
        <w:pStyle w:val="NormalCenterBold"/>
      </w:pPr>
      <w:r>
        <w:t>Document 6</w:t>
      </w:r>
    </w:p>
    <w:p w:rsidR="004E1FB3" w:rsidRPr="004E1FB3" w:rsidRDefault="004E1FB3" w:rsidP="004E1FB3">
      <w:pPr>
        <w:pStyle w:val="TitleLeft"/>
        <w:jc w:val="center"/>
        <w:rPr>
          <w:b/>
        </w:rPr>
      </w:pPr>
      <w:r w:rsidRPr="004E1FB3">
        <w:rPr>
          <w:b/>
        </w:rPr>
        <w:t>Notice of Potential Recapture Tax</w:t>
      </w:r>
    </w:p>
    <w:p w:rsidR="004E1FB3" w:rsidRPr="00EA7957" w:rsidRDefault="004E1FB3" w:rsidP="004E1FB3">
      <w:pPr>
        <w:pStyle w:val="TitleCenterBold"/>
        <w:rPr>
          <w:b w:val="0"/>
        </w:rPr>
      </w:pPr>
      <w:r>
        <w:rPr>
          <w:b w:val="0"/>
        </w:rPr>
        <w:t>(</w:t>
      </w:r>
      <w:r w:rsidRPr="00EA7957">
        <w:rPr>
          <w:b w:val="0"/>
        </w:rPr>
        <w:t xml:space="preserve">To be completed by Lender and delivered to </w:t>
      </w:r>
      <w:r w:rsidRPr="00EA7957">
        <w:rPr>
          <w:b w:val="0"/>
        </w:rPr>
        <w:br/>
        <w:t>Applicant at the time of Closing of the Loan)</w:t>
      </w:r>
    </w:p>
    <w:p w:rsidR="00231A1C" w:rsidRDefault="00231A1C" w:rsidP="00231A1C">
      <w:pPr>
        <w:pStyle w:val="ParaNUMBERED"/>
      </w:pPr>
      <w:r>
        <w:tab/>
        <w:t>A.</w:t>
      </w:r>
      <w:r>
        <w:tab/>
      </w:r>
      <w:r>
        <w:rPr>
          <w:i/>
        </w:rPr>
        <w:t>Introduction</w:t>
      </w:r>
      <w:r>
        <w:t>.</w:t>
      </w:r>
    </w:p>
    <w:p w:rsidR="00231A1C" w:rsidRDefault="00231A1C" w:rsidP="00231A1C">
      <w:pPr>
        <w:pStyle w:val="SubParaLevel1"/>
      </w:pPr>
      <w:r>
        <w:tab/>
        <w:t>1.</w:t>
      </w:r>
      <w:r>
        <w:tab/>
      </w:r>
      <w:r>
        <w:rPr>
          <w:i/>
        </w:rPr>
        <w:t>General</w:t>
      </w:r>
      <w:r>
        <w:t>.  When you sell your home you may have to pay a recapture tax as calculated below.  The recapture tax may also apply if you dispose of your home in some other way.  Any references in this notice to the “sale” of your home also includes other ways of disposing of your home.  For instance, you may owe the recapture tax if you give your home to a relative.</w:t>
      </w:r>
    </w:p>
    <w:p w:rsidR="00231A1C" w:rsidRDefault="00231A1C" w:rsidP="00231A1C">
      <w:pPr>
        <w:pStyle w:val="SubParaLevel1"/>
      </w:pPr>
      <w:r>
        <w:tab/>
        <w:t>2.</w:t>
      </w:r>
      <w:r>
        <w:tab/>
      </w:r>
      <w:r>
        <w:rPr>
          <w:i/>
        </w:rPr>
        <w:t>Exceptions</w:t>
      </w:r>
      <w:r>
        <w:t>.  In the following situations, no recapture tax is due and you do not need to do the calculations:</w:t>
      </w:r>
    </w:p>
    <w:p w:rsidR="00231A1C" w:rsidRDefault="00231A1C" w:rsidP="00231A1C">
      <w:pPr>
        <w:pStyle w:val="SubParaLevel2"/>
      </w:pPr>
      <w:r>
        <w:tab/>
        <w:t>(a)</w:t>
      </w:r>
      <w:r>
        <w:tab/>
        <w:t>You dispose of your home later than nine years after you close your mortgage loan;</w:t>
      </w:r>
    </w:p>
    <w:p w:rsidR="00231A1C" w:rsidRDefault="00231A1C" w:rsidP="00231A1C">
      <w:pPr>
        <w:pStyle w:val="SubParaLevel2"/>
      </w:pPr>
      <w:r>
        <w:tab/>
        <w:t>(b)</w:t>
      </w:r>
      <w:r>
        <w:tab/>
        <w:t>Your home is disposed of as a result of your death;</w:t>
      </w:r>
    </w:p>
    <w:p w:rsidR="00231A1C" w:rsidRDefault="00231A1C" w:rsidP="00231A1C">
      <w:pPr>
        <w:pStyle w:val="SubParaLevel2"/>
      </w:pPr>
      <w:r>
        <w:tab/>
        <w:t>(c)</w:t>
      </w:r>
      <w:r>
        <w:tab/>
        <w:t>You transfer your home either to your spouse or to your former spouse incident to divorce and you have no gain or loss included in your income under Section 1041 of the Internal Revenue Code; or</w:t>
      </w:r>
    </w:p>
    <w:p w:rsidR="00231A1C" w:rsidRDefault="00231A1C" w:rsidP="00231A1C">
      <w:pPr>
        <w:pStyle w:val="SubParaLevel2"/>
      </w:pPr>
      <w:r>
        <w:tab/>
        <w:t>(d)</w:t>
      </w:r>
      <w:r>
        <w:tab/>
        <w:t>You dispose of your home at a loss.</w:t>
      </w:r>
    </w:p>
    <w:p w:rsidR="00231A1C" w:rsidRDefault="00231A1C" w:rsidP="00231A1C">
      <w:pPr>
        <w:pStyle w:val="ParaNUMBERED"/>
      </w:pPr>
      <w:r>
        <w:tab/>
        <w:t>B.</w:t>
      </w:r>
      <w:r>
        <w:tab/>
      </w:r>
      <w:r>
        <w:rPr>
          <w:i/>
        </w:rPr>
        <w:t>Maximum Recapture Tax</w:t>
      </w:r>
      <w:r>
        <w:t>.  The maximum recapture tax that you may be required to pay as an addition to your federal income tax is $____________ [insert the actual dollar amount resulting from the product of 6.25% multiplied by the highest principal amount of the mortgage loan].  This amount is 6.25% of the highest principal amount of your mortgage loan and is your federally subsidized amount with respect to the loan.</w:t>
      </w:r>
    </w:p>
    <w:p w:rsidR="00231A1C" w:rsidRDefault="00231A1C" w:rsidP="00231A1C">
      <w:pPr>
        <w:pStyle w:val="ParaNUMBERED"/>
      </w:pPr>
      <w:r>
        <w:tab/>
        <w:t>C.</w:t>
      </w:r>
      <w:r>
        <w:tab/>
      </w:r>
      <w:r>
        <w:rPr>
          <w:i/>
        </w:rPr>
        <w:t>Actual Recapture Tax</w:t>
      </w:r>
      <w:r>
        <w:t xml:space="preserve">.  The actual recapture tax, if any, can only be determined when you sell your home, and is the </w:t>
      </w:r>
      <w:proofErr w:type="gramStart"/>
      <w:r>
        <w:t>lesser</w:t>
      </w:r>
      <w:proofErr w:type="gramEnd"/>
      <w:r>
        <w:t xml:space="preserve"> of (1) 50% of your gain on the sale of your home, regardless of whether you have to include that gain in your income for federal income tax purposes, or (2) your recapture amount determined by multiplying the following three numbers:</w:t>
      </w:r>
    </w:p>
    <w:p w:rsidR="00231A1C" w:rsidRDefault="00231A1C" w:rsidP="00231A1C">
      <w:pPr>
        <w:pStyle w:val="SubParaLevel1"/>
      </w:pPr>
      <w:r>
        <w:tab/>
        <w:t>(</w:t>
      </w:r>
      <w:proofErr w:type="spellStart"/>
      <w:r>
        <w:t>i</w:t>
      </w:r>
      <w:proofErr w:type="spellEnd"/>
      <w:r>
        <w:t>)</w:t>
      </w:r>
      <w:r>
        <w:tab/>
        <w:t>$________________ [insert the actual dollar amount resulting from the product of 6.25% multiplied by the highest principal amount of the mortgage loan] (the maximum recapture tax, as described in paragraph B above),</w:t>
      </w:r>
    </w:p>
    <w:p w:rsidR="00231A1C" w:rsidRDefault="00231A1C" w:rsidP="00231A1C">
      <w:pPr>
        <w:pStyle w:val="SubParaLevel1"/>
      </w:pPr>
      <w:r>
        <w:tab/>
        <w:t>(ii)</w:t>
      </w:r>
      <w:r>
        <w:tab/>
        <w:t>The holding period percentage, as listed in Column 1 in the Table, and</w:t>
      </w:r>
    </w:p>
    <w:p w:rsidR="00231A1C" w:rsidRDefault="00231A1C" w:rsidP="00231A1C">
      <w:pPr>
        <w:pStyle w:val="SubParaLevel1"/>
      </w:pPr>
      <w:r>
        <w:tab/>
        <w:t>(iii)</w:t>
      </w:r>
      <w:r>
        <w:tab/>
        <w:t>The income percentage, as described in paragraph D below.</w:t>
      </w:r>
    </w:p>
    <w:p w:rsidR="00231A1C" w:rsidRDefault="00231A1C" w:rsidP="00231A1C">
      <w:pPr>
        <w:pStyle w:val="ParaNUMBERED"/>
        <w:keepNext/>
      </w:pPr>
      <w:r>
        <w:tab/>
        <w:t>D.</w:t>
      </w:r>
      <w:r>
        <w:tab/>
      </w:r>
      <w:r>
        <w:rPr>
          <w:i/>
        </w:rPr>
        <w:t>Income Percentage</w:t>
      </w:r>
      <w:r>
        <w:t>.  You calculate the income percentage as follows:</w:t>
      </w:r>
    </w:p>
    <w:p w:rsidR="00231A1C" w:rsidRDefault="00231A1C" w:rsidP="00231A1C">
      <w:pPr>
        <w:pStyle w:val="SubParaLevel1"/>
      </w:pPr>
      <w:r>
        <w:tab/>
        <w:t>(</w:t>
      </w:r>
      <w:proofErr w:type="spellStart"/>
      <w:r>
        <w:t>i</w:t>
      </w:r>
      <w:proofErr w:type="spellEnd"/>
      <w:r>
        <w:t>)</w:t>
      </w:r>
      <w:r>
        <w:tab/>
        <w:t>Subtract the applicable adjusted qualifying income in the taxable year in which you sell your home, as listed in Column 2 in the Table, from your modified adjusted gross income in the taxable year in which you sell your home.  Your modified adjusted gross income means your adjusted gross income shown on your federal income tax return for the taxable year in which you sell your home, with the following two adjustments:  (a) your adjusted gross income must be increased by the amount of any interest that you receive or accrue in the taxable year from tax</w:t>
      </w:r>
      <w:r>
        <w:noBreakHyphen/>
        <w:t>exempt bonds that is excluded from your gross income (under Section 103 of the Internal Revenue Code); and (b) your adjusted gross income must be decreased by the amount of any gain included in your gross income by reason of the sale of your home.</w:t>
      </w:r>
    </w:p>
    <w:p w:rsidR="00231A1C" w:rsidRDefault="00231A1C" w:rsidP="00231A1C">
      <w:pPr>
        <w:pStyle w:val="SubParaLevel1"/>
      </w:pPr>
      <w:r>
        <w:tab/>
        <w:t>(ii)</w:t>
      </w:r>
      <w:r>
        <w:tab/>
        <w:t>If the amount calculated in (</w:t>
      </w:r>
      <w:proofErr w:type="spellStart"/>
      <w:r>
        <w:t>i</w:t>
      </w:r>
      <w:proofErr w:type="spellEnd"/>
      <w:r>
        <w:t>) above is zero or less, you owe no recapture tax and do not need to make any more calculations.  If it is $5,000 or more, your income percentage is 100%.  If it is greater than zero but less than $5,000, it must be divided by $5,000.  This fraction, expressed as a percentage, represents your income percentage.  For example, if the fraction is $1,000/$5,000, your income percentage is 20%.</w:t>
      </w:r>
    </w:p>
    <w:p w:rsidR="00231A1C" w:rsidRDefault="00231A1C" w:rsidP="00231A1C">
      <w:pPr>
        <w:pStyle w:val="ParaNUMBERED"/>
        <w:keepNext/>
      </w:pPr>
      <w:r>
        <w:tab/>
        <w:t>E.</w:t>
      </w:r>
      <w:r>
        <w:tab/>
      </w:r>
      <w:r>
        <w:rPr>
          <w:i/>
        </w:rPr>
        <w:t>Limitations and Special Rules on Recapture Tax</w:t>
      </w:r>
      <w:r>
        <w:t>.</w:t>
      </w:r>
    </w:p>
    <w:p w:rsidR="00231A1C" w:rsidRDefault="00231A1C" w:rsidP="00231A1C">
      <w:pPr>
        <w:pStyle w:val="SubParaLevel1"/>
      </w:pPr>
      <w:r>
        <w:tab/>
        <w:t>1.</w:t>
      </w:r>
      <w:r>
        <w:tab/>
        <w:t>If you give away your home (other than to your spouse or ex</w:t>
      </w:r>
      <w:r>
        <w:noBreakHyphen/>
        <w:t>spouse incident to divorce), you must determine your actual recapture tax as if you had sold your home for its fair market value.</w:t>
      </w:r>
    </w:p>
    <w:p w:rsidR="00231A1C" w:rsidRDefault="00231A1C" w:rsidP="00231A1C">
      <w:pPr>
        <w:pStyle w:val="SubParaLevel1"/>
      </w:pPr>
      <w:r>
        <w:tab/>
        <w:t>2.</w:t>
      </w:r>
      <w:r>
        <w:tab/>
        <w:t>If your home is destroyed by fire, storm, flood, or other casualty, there generally is no recapture tax if, within two years, you purchase additional property for use as your principal residence on the site of the home financed with your original subsidized mortgage loan.</w:t>
      </w:r>
    </w:p>
    <w:p w:rsidR="00231A1C" w:rsidRDefault="00231A1C" w:rsidP="00231A1C">
      <w:pPr>
        <w:pStyle w:val="SubParaLevel1"/>
      </w:pPr>
      <w:r>
        <w:tab/>
        <w:t>3.</w:t>
      </w:r>
      <w:r>
        <w:tab/>
        <w:t>In general, except as provided in future regulations, if two or more persons own a home and are jointly liable for the subsidized mortgage loan, the actual recapture tax is determined separately for them based on their interests in the home.</w:t>
      </w:r>
    </w:p>
    <w:p w:rsidR="00231A1C" w:rsidRDefault="00231A1C" w:rsidP="00231A1C">
      <w:pPr>
        <w:pStyle w:val="SubParaLevel1"/>
      </w:pPr>
      <w:r>
        <w:tab/>
        <w:t>4.</w:t>
      </w:r>
      <w:r>
        <w:tab/>
        <w:t>If you repay your loan in full during the nine</w:t>
      </w:r>
      <w:r>
        <w:noBreakHyphen/>
        <w:t>year recapture period and you sell your home during this period, your holding period percentage may be reduced under the special rule in Section 143(m)(4)(C)(ii) of the Internal Revenue Code.</w:t>
      </w:r>
    </w:p>
    <w:p w:rsidR="00231A1C" w:rsidRDefault="00231A1C" w:rsidP="00231A1C">
      <w:pPr>
        <w:pStyle w:val="SubParaLevel1"/>
      </w:pPr>
      <w:r>
        <w:tab/>
        <w:t>5.</w:t>
      </w:r>
      <w:r>
        <w:tab/>
        <w:t>Other special rules may apply in particular circumstances.  You may wish to consult with a tax advisor or the local office of the Internal Revenue Service when you sell or otherwise dispose of your home to determine the amount, if any, of your actual recapture tax.  See Section 143(m) of the Internal Revenue Code generally.</w:t>
      </w:r>
    </w:p>
    <w:p w:rsidR="00231A1C" w:rsidRDefault="00231A1C" w:rsidP="00231A1C">
      <w:pPr>
        <w:pStyle w:val="NormalCenterBold"/>
      </w:pPr>
      <w:r>
        <w:br w:type="page"/>
        <w:t>Table</w:t>
      </w:r>
    </w:p>
    <w:tbl>
      <w:tblPr>
        <w:tblW w:w="0" w:type="auto"/>
        <w:jc w:val="center"/>
        <w:tblLook w:val="01E0" w:firstRow="1" w:lastRow="1" w:firstColumn="1" w:lastColumn="1" w:noHBand="0" w:noVBand="0"/>
      </w:tblPr>
      <w:tblGrid>
        <w:gridCol w:w="3317"/>
        <w:gridCol w:w="1777"/>
        <w:gridCol w:w="1905"/>
        <w:gridCol w:w="2361"/>
      </w:tblGrid>
      <w:tr w:rsidR="00231A1C" w:rsidTr="00AB492F">
        <w:trPr>
          <w:jc w:val="center"/>
        </w:trPr>
        <w:tc>
          <w:tcPr>
            <w:tcW w:w="3468" w:type="dxa"/>
            <w:vAlign w:val="bottom"/>
          </w:tcPr>
          <w:p w:rsidR="00231A1C" w:rsidRDefault="00231A1C" w:rsidP="00AB492F">
            <w:pPr>
              <w:spacing w:before="280" w:line="240" w:lineRule="auto"/>
              <w:jc w:val="center"/>
            </w:pPr>
          </w:p>
        </w:tc>
        <w:tc>
          <w:tcPr>
            <w:tcW w:w="1800" w:type="dxa"/>
            <w:vAlign w:val="bottom"/>
          </w:tcPr>
          <w:p w:rsidR="00231A1C" w:rsidRDefault="00231A1C" w:rsidP="00AB492F">
            <w:pPr>
              <w:spacing w:before="280" w:line="240" w:lineRule="auto"/>
              <w:jc w:val="center"/>
            </w:pPr>
          </w:p>
        </w:tc>
        <w:tc>
          <w:tcPr>
            <w:tcW w:w="4308" w:type="dxa"/>
            <w:gridSpan w:val="2"/>
            <w:vAlign w:val="bottom"/>
          </w:tcPr>
          <w:p w:rsidR="00231A1C" w:rsidRDefault="00231A1C" w:rsidP="00AB492F">
            <w:pPr>
              <w:spacing w:before="280" w:line="240" w:lineRule="auto"/>
              <w:jc w:val="center"/>
              <w:rPr>
                <w:smallCaps/>
              </w:rPr>
            </w:pPr>
            <w:r>
              <w:rPr>
                <w:smallCaps/>
              </w:rPr>
              <w:t>(Column 2)</w:t>
            </w:r>
            <w:r>
              <w:rPr>
                <w:smallCaps/>
              </w:rPr>
              <w:br/>
              <w:t>Adjusted Qualifying Income</w:t>
            </w:r>
          </w:p>
        </w:tc>
      </w:tr>
      <w:tr w:rsidR="00231A1C" w:rsidTr="00AB492F">
        <w:trPr>
          <w:trHeight w:val="1275"/>
          <w:jc w:val="center"/>
        </w:trPr>
        <w:tc>
          <w:tcPr>
            <w:tcW w:w="3468" w:type="dxa"/>
            <w:vAlign w:val="bottom"/>
          </w:tcPr>
          <w:p w:rsidR="00231A1C" w:rsidRDefault="00231A1C" w:rsidP="00AB492F">
            <w:pPr>
              <w:spacing w:before="200" w:after="200" w:line="240" w:lineRule="auto"/>
              <w:jc w:val="center"/>
              <w:rPr>
                <w:smallCaps/>
              </w:rPr>
            </w:pPr>
            <w:r>
              <w:rPr>
                <w:smallCaps/>
              </w:rPr>
              <w:t>Date that You</w:t>
            </w:r>
            <w:r>
              <w:rPr>
                <w:smallCaps/>
              </w:rPr>
              <w:br/>
              <w:t>Sell Your Home</w:t>
            </w:r>
          </w:p>
        </w:tc>
        <w:tc>
          <w:tcPr>
            <w:tcW w:w="1800" w:type="dxa"/>
            <w:vAlign w:val="bottom"/>
          </w:tcPr>
          <w:p w:rsidR="00231A1C" w:rsidRDefault="00231A1C" w:rsidP="00AB492F">
            <w:pPr>
              <w:spacing w:before="200" w:after="200" w:line="240" w:lineRule="auto"/>
              <w:jc w:val="center"/>
              <w:rPr>
                <w:smallCaps/>
              </w:rPr>
            </w:pPr>
            <w:r>
              <w:rPr>
                <w:smallCaps/>
              </w:rPr>
              <w:t>(Column 1)</w:t>
            </w:r>
            <w:r>
              <w:rPr>
                <w:smallCaps/>
              </w:rPr>
              <w:br/>
              <w:t>Holding</w:t>
            </w:r>
            <w:r>
              <w:rPr>
                <w:smallCaps/>
              </w:rPr>
              <w:br/>
              <w:t>Period</w:t>
            </w:r>
            <w:r>
              <w:rPr>
                <w:smallCaps/>
              </w:rPr>
              <w:br/>
              <w:t>Percentage</w:t>
            </w:r>
          </w:p>
        </w:tc>
        <w:tc>
          <w:tcPr>
            <w:tcW w:w="4308" w:type="dxa"/>
            <w:gridSpan w:val="2"/>
            <w:vAlign w:val="bottom"/>
          </w:tcPr>
          <w:p w:rsidR="00231A1C" w:rsidRDefault="00231A1C" w:rsidP="00AB492F">
            <w:pPr>
              <w:spacing w:before="200" w:after="200" w:line="240" w:lineRule="auto"/>
              <w:jc w:val="center"/>
              <w:rPr>
                <w:smallCaps/>
              </w:rPr>
            </w:pPr>
            <w:r>
              <w:rPr>
                <w:smallCaps/>
              </w:rPr>
              <w:t>Number of Family Members</w:t>
            </w:r>
            <w:r>
              <w:rPr>
                <w:smallCaps/>
              </w:rPr>
              <w:br/>
              <w:t>Living in Your Home</w:t>
            </w:r>
            <w:r>
              <w:rPr>
                <w:smallCaps/>
              </w:rPr>
              <w:br/>
              <w:t>at the Time of Sale</w:t>
            </w:r>
            <w:r>
              <w:rPr>
                <w:smallCaps/>
              </w:rPr>
              <w:br/>
              <w:t>2 or less</w:t>
            </w:r>
            <w:r>
              <w:rPr>
                <w:smallCaps/>
              </w:rPr>
              <w:tab/>
              <w:t>3 or more</w:t>
            </w:r>
          </w:p>
        </w:tc>
      </w:tr>
      <w:tr w:rsidR="00231A1C" w:rsidTr="00AB492F">
        <w:trPr>
          <w:jc w:val="center"/>
        </w:trPr>
        <w:tc>
          <w:tcPr>
            <w:tcW w:w="3468" w:type="dxa"/>
          </w:tcPr>
          <w:p w:rsidR="00231A1C" w:rsidRDefault="00231A1C" w:rsidP="00AB492F">
            <w:pPr>
              <w:spacing w:line="240" w:lineRule="auto"/>
            </w:pPr>
            <w:r>
              <w:t>Before the first anniversary of closing (See note below)</w:t>
            </w:r>
          </w:p>
        </w:tc>
        <w:tc>
          <w:tcPr>
            <w:tcW w:w="1800" w:type="dxa"/>
          </w:tcPr>
          <w:p w:rsidR="00231A1C" w:rsidRDefault="00231A1C" w:rsidP="00AB492F">
            <w:pPr>
              <w:spacing w:line="240" w:lineRule="auto"/>
              <w:jc w:val="center"/>
            </w:pPr>
            <w:r>
              <w:t>20%</w:t>
            </w:r>
          </w:p>
        </w:tc>
        <w:tc>
          <w:tcPr>
            <w:tcW w:w="1914" w:type="dxa"/>
          </w:tcPr>
          <w:p w:rsidR="00231A1C" w:rsidRDefault="00231A1C" w:rsidP="00AB492F">
            <w:pPr>
              <w:spacing w:line="240" w:lineRule="auto"/>
              <w:ind w:right="126"/>
              <w:jc w:val="right"/>
            </w:pPr>
            <w:r>
              <w:t>$__________*</w:t>
            </w:r>
          </w:p>
        </w:tc>
        <w:tc>
          <w:tcPr>
            <w:tcW w:w="2394" w:type="dxa"/>
          </w:tcPr>
          <w:p w:rsidR="00231A1C" w:rsidRDefault="00231A1C" w:rsidP="00AB492F">
            <w:pPr>
              <w:spacing w:line="240" w:lineRule="auto"/>
              <w:ind w:right="270"/>
              <w:jc w:val="right"/>
            </w:pPr>
            <w:r>
              <w:t>$__________*</w:t>
            </w:r>
          </w:p>
        </w:tc>
      </w:tr>
      <w:tr w:rsidR="00231A1C" w:rsidTr="00AB492F">
        <w:trPr>
          <w:jc w:val="center"/>
        </w:trPr>
        <w:tc>
          <w:tcPr>
            <w:tcW w:w="3468" w:type="dxa"/>
          </w:tcPr>
          <w:p w:rsidR="00231A1C" w:rsidRDefault="00231A1C" w:rsidP="00AB492F">
            <w:pPr>
              <w:spacing w:before="60" w:line="240" w:lineRule="auto"/>
            </w:pPr>
            <w:r>
              <w:t>On or after the first anniversary of closing, but before the second anniversary of closing</w:t>
            </w:r>
          </w:p>
        </w:tc>
        <w:tc>
          <w:tcPr>
            <w:tcW w:w="1800" w:type="dxa"/>
          </w:tcPr>
          <w:p w:rsidR="00231A1C" w:rsidRDefault="00231A1C" w:rsidP="00AB492F">
            <w:pPr>
              <w:spacing w:before="60" w:line="240" w:lineRule="auto"/>
              <w:jc w:val="center"/>
            </w:pPr>
            <w:r>
              <w:t>40%</w:t>
            </w:r>
          </w:p>
        </w:tc>
        <w:tc>
          <w:tcPr>
            <w:tcW w:w="1914" w:type="dxa"/>
          </w:tcPr>
          <w:p w:rsidR="00231A1C" w:rsidRDefault="00231A1C" w:rsidP="00AB492F">
            <w:pPr>
              <w:spacing w:before="60" w:line="240" w:lineRule="auto"/>
              <w:ind w:right="126"/>
              <w:jc w:val="right"/>
            </w:pPr>
            <w:r>
              <w:t>$__________*</w:t>
            </w:r>
          </w:p>
        </w:tc>
        <w:tc>
          <w:tcPr>
            <w:tcW w:w="2394" w:type="dxa"/>
          </w:tcPr>
          <w:p w:rsidR="00231A1C" w:rsidRDefault="00231A1C" w:rsidP="00AB492F">
            <w:pPr>
              <w:spacing w:before="60" w:line="240" w:lineRule="auto"/>
              <w:ind w:right="270"/>
              <w:jc w:val="right"/>
            </w:pPr>
            <w:r>
              <w:t>$__________*</w:t>
            </w:r>
          </w:p>
        </w:tc>
      </w:tr>
      <w:tr w:rsidR="00231A1C" w:rsidTr="00AB492F">
        <w:trPr>
          <w:jc w:val="center"/>
        </w:trPr>
        <w:tc>
          <w:tcPr>
            <w:tcW w:w="3468" w:type="dxa"/>
          </w:tcPr>
          <w:p w:rsidR="00231A1C" w:rsidRDefault="00231A1C" w:rsidP="00AB492F">
            <w:pPr>
              <w:spacing w:before="60" w:line="240" w:lineRule="auto"/>
            </w:pPr>
            <w:r>
              <w:t>On or after the second anniversary of closing, but before the third anniversary of closing</w:t>
            </w:r>
          </w:p>
        </w:tc>
        <w:tc>
          <w:tcPr>
            <w:tcW w:w="1800" w:type="dxa"/>
          </w:tcPr>
          <w:p w:rsidR="00231A1C" w:rsidRDefault="00231A1C" w:rsidP="00AB492F">
            <w:pPr>
              <w:spacing w:before="60" w:line="240" w:lineRule="auto"/>
              <w:jc w:val="center"/>
            </w:pPr>
            <w:r>
              <w:t>60%</w:t>
            </w:r>
          </w:p>
        </w:tc>
        <w:tc>
          <w:tcPr>
            <w:tcW w:w="1914" w:type="dxa"/>
          </w:tcPr>
          <w:p w:rsidR="00231A1C" w:rsidRDefault="00231A1C" w:rsidP="00AB492F">
            <w:pPr>
              <w:spacing w:before="60" w:line="240" w:lineRule="auto"/>
              <w:ind w:right="126"/>
              <w:jc w:val="right"/>
            </w:pPr>
            <w:r>
              <w:t>$__________*</w:t>
            </w:r>
          </w:p>
        </w:tc>
        <w:tc>
          <w:tcPr>
            <w:tcW w:w="2394" w:type="dxa"/>
          </w:tcPr>
          <w:p w:rsidR="00231A1C" w:rsidRDefault="00231A1C" w:rsidP="00AB492F">
            <w:pPr>
              <w:spacing w:before="60" w:line="240" w:lineRule="auto"/>
              <w:ind w:right="270"/>
              <w:jc w:val="right"/>
            </w:pPr>
            <w:r>
              <w:t>$__________*</w:t>
            </w:r>
          </w:p>
        </w:tc>
      </w:tr>
      <w:tr w:rsidR="00231A1C" w:rsidTr="00AB492F">
        <w:trPr>
          <w:jc w:val="center"/>
        </w:trPr>
        <w:tc>
          <w:tcPr>
            <w:tcW w:w="3468" w:type="dxa"/>
          </w:tcPr>
          <w:p w:rsidR="00231A1C" w:rsidRDefault="00231A1C" w:rsidP="00AB492F">
            <w:pPr>
              <w:spacing w:before="60" w:line="240" w:lineRule="auto"/>
            </w:pPr>
            <w:r>
              <w:t>On or after the third anniversary of closing, but before the fourth anniversary of closing</w:t>
            </w:r>
          </w:p>
        </w:tc>
        <w:tc>
          <w:tcPr>
            <w:tcW w:w="1800" w:type="dxa"/>
          </w:tcPr>
          <w:p w:rsidR="00231A1C" w:rsidRDefault="00231A1C" w:rsidP="00AB492F">
            <w:pPr>
              <w:spacing w:before="60" w:line="240" w:lineRule="auto"/>
              <w:jc w:val="center"/>
            </w:pPr>
            <w:r>
              <w:t>80%</w:t>
            </w:r>
          </w:p>
        </w:tc>
        <w:tc>
          <w:tcPr>
            <w:tcW w:w="1914" w:type="dxa"/>
          </w:tcPr>
          <w:p w:rsidR="00231A1C" w:rsidRDefault="00231A1C" w:rsidP="00AB492F">
            <w:pPr>
              <w:spacing w:before="60" w:line="240" w:lineRule="auto"/>
              <w:ind w:right="126"/>
              <w:jc w:val="right"/>
            </w:pPr>
            <w:r>
              <w:t>$__________*</w:t>
            </w:r>
          </w:p>
        </w:tc>
        <w:tc>
          <w:tcPr>
            <w:tcW w:w="2394" w:type="dxa"/>
          </w:tcPr>
          <w:p w:rsidR="00231A1C" w:rsidRDefault="00231A1C" w:rsidP="00AB492F">
            <w:pPr>
              <w:spacing w:before="60" w:line="240" w:lineRule="auto"/>
              <w:ind w:right="270"/>
              <w:jc w:val="right"/>
            </w:pPr>
            <w:r>
              <w:t>$__________*</w:t>
            </w:r>
          </w:p>
        </w:tc>
      </w:tr>
      <w:tr w:rsidR="00231A1C" w:rsidTr="00AB492F">
        <w:trPr>
          <w:jc w:val="center"/>
        </w:trPr>
        <w:tc>
          <w:tcPr>
            <w:tcW w:w="3468" w:type="dxa"/>
          </w:tcPr>
          <w:p w:rsidR="00231A1C" w:rsidRDefault="00231A1C" w:rsidP="00AB492F">
            <w:pPr>
              <w:spacing w:before="60" w:line="240" w:lineRule="auto"/>
            </w:pPr>
            <w:r>
              <w:t>On or after the fourth anniversary of closing, but before the fifth anniversary of closing</w:t>
            </w:r>
          </w:p>
        </w:tc>
        <w:tc>
          <w:tcPr>
            <w:tcW w:w="1800" w:type="dxa"/>
          </w:tcPr>
          <w:p w:rsidR="00231A1C" w:rsidRDefault="00231A1C" w:rsidP="00AB492F">
            <w:pPr>
              <w:spacing w:before="60" w:line="240" w:lineRule="auto"/>
              <w:jc w:val="center"/>
            </w:pPr>
            <w:r>
              <w:t>100%</w:t>
            </w:r>
          </w:p>
        </w:tc>
        <w:tc>
          <w:tcPr>
            <w:tcW w:w="1914" w:type="dxa"/>
          </w:tcPr>
          <w:p w:rsidR="00231A1C" w:rsidRDefault="00231A1C" w:rsidP="00AB492F">
            <w:pPr>
              <w:spacing w:before="60" w:line="240" w:lineRule="auto"/>
              <w:ind w:right="126"/>
              <w:jc w:val="right"/>
            </w:pPr>
            <w:r>
              <w:t>$__________*</w:t>
            </w:r>
          </w:p>
        </w:tc>
        <w:tc>
          <w:tcPr>
            <w:tcW w:w="2394" w:type="dxa"/>
          </w:tcPr>
          <w:p w:rsidR="00231A1C" w:rsidRDefault="00231A1C" w:rsidP="00AB492F">
            <w:pPr>
              <w:spacing w:before="60" w:line="240" w:lineRule="auto"/>
              <w:ind w:right="270"/>
              <w:jc w:val="right"/>
            </w:pPr>
            <w:r>
              <w:t>$__________*</w:t>
            </w:r>
          </w:p>
        </w:tc>
      </w:tr>
      <w:tr w:rsidR="00231A1C" w:rsidTr="00AB492F">
        <w:trPr>
          <w:jc w:val="center"/>
        </w:trPr>
        <w:tc>
          <w:tcPr>
            <w:tcW w:w="3468" w:type="dxa"/>
          </w:tcPr>
          <w:p w:rsidR="00231A1C" w:rsidRDefault="00231A1C" w:rsidP="00AB492F">
            <w:pPr>
              <w:spacing w:before="60" w:line="240" w:lineRule="auto"/>
            </w:pPr>
            <w:r>
              <w:t>On or after the fifth anniversary of closing, but before the sixth anniversary of closing</w:t>
            </w:r>
          </w:p>
        </w:tc>
        <w:tc>
          <w:tcPr>
            <w:tcW w:w="1800" w:type="dxa"/>
          </w:tcPr>
          <w:p w:rsidR="00231A1C" w:rsidRDefault="00231A1C" w:rsidP="00AB492F">
            <w:pPr>
              <w:spacing w:before="60" w:line="240" w:lineRule="auto"/>
              <w:jc w:val="center"/>
            </w:pPr>
            <w:r>
              <w:t>80%</w:t>
            </w:r>
          </w:p>
        </w:tc>
        <w:tc>
          <w:tcPr>
            <w:tcW w:w="1914" w:type="dxa"/>
          </w:tcPr>
          <w:p w:rsidR="00231A1C" w:rsidRDefault="00231A1C" w:rsidP="00AB492F">
            <w:pPr>
              <w:spacing w:before="60" w:line="240" w:lineRule="auto"/>
              <w:ind w:right="126"/>
              <w:jc w:val="right"/>
            </w:pPr>
            <w:r>
              <w:t>$__________*</w:t>
            </w:r>
          </w:p>
        </w:tc>
        <w:tc>
          <w:tcPr>
            <w:tcW w:w="2394" w:type="dxa"/>
          </w:tcPr>
          <w:p w:rsidR="00231A1C" w:rsidRDefault="00231A1C" w:rsidP="00AB492F">
            <w:pPr>
              <w:spacing w:before="60" w:line="240" w:lineRule="auto"/>
              <w:ind w:right="270"/>
              <w:jc w:val="right"/>
            </w:pPr>
            <w:r>
              <w:t>$__________*</w:t>
            </w:r>
          </w:p>
        </w:tc>
      </w:tr>
      <w:tr w:rsidR="00231A1C" w:rsidTr="00AB492F">
        <w:trPr>
          <w:jc w:val="center"/>
        </w:trPr>
        <w:tc>
          <w:tcPr>
            <w:tcW w:w="3468" w:type="dxa"/>
          </w:tcPr>
          <w:p w:rsidR="00231A1C" w:rsidRDefault="00231A1C" w:rsidP="00AB492F">
            <w:pPr>
              <w:spacing w:before="60" w:line="240" w:lineRule="auto"/>
            </w:pPr>
            <w:r>
              <w:t>On or after the sixth anniversary of closing, but before the seventh anniversary of closing</w:t>
            </w:r>
          </w:p>
        </w:tc>
        <w:tc>
          <w:tcPr>
            <w:tcW w:w="1800" w:type="dxa"/>
          </w:tcPr>
          <w:p w:rsidR="00231A1C" w:rsidRDefault="00231A1C" w:rsidP="00AB492F">
            <w:pPr>
              <w:spacing w:before="60" w:line="240" w:lineRule="auto"/>
              <w:jc w:val="center"/>
            </w:pPr>
            <w:r>
              <w:t>60%</w:t>
            </w:r>
          </w:p>
        </w:tc>
        <w:tc>
          <w:tcPr>
            <w:tcW w:w="1914" w:type="dxa"/>
          </w:tcPr>
          <w:p w:rsidR="00231A1C" w:rsidRDefault="00231A1C" w:rsidP="00AB492F">
            <w:pPr>
              <w:spacing w:before="60" w:line="240" w:lineRule="auto"/>
              <w:ind w:right="126"/>
              <w:jc w:val="right"/>
            </w:pPr>
            <w:r>
              <w:t>$__________*</w:t>
            </w:r>
          </w:p>
        </w:tc>
        <w:tc>
          <w:tcPr>
            <w:tcW w:w="2394" w:type="dxa"/>
          </w:tcPr>
          <w:p w:rsidR="00231A1C" w:rsidRDefault="00231A1C" w:rsidP="00AB492F">
            <w:pPr>
              <w:spacing w:before="60" w:line="240" w:lineRule="auto"/>
              <w:ind w:right="270"/>
              <w:jc w:val="right"/>
            </w:pPr>
            <w:r>
              <w:t>$__________*</w:t>
            </w:r>
          </w:p>
        </w:tc>
      </w:tr>
      <w:tr w:rsidR="00231A1C" w:rsidTr="00AB492F">
        <w:trPr>
          <w:jc w:val="center"/>
        </w:trPr>
        <w:tc>
          <w:tcPr>
            <w:tcW w:w="3468" w:type="dxa"/>
          </w:tcPr>
          <w:p w:rsidR="00231A1C" w:rsidRDefault="00231A1C" w:rsidP="00AB492F">
            <w:pPr>
              <w:spacing w:before="60" w:line="240" w:lineRule="auto"/>
            </w:pPr>
            <w:r>
              <w:t>On or after the seventh anniversary of closing, but before the eighth anniversary of closing</w:t>
            </w:r>
          </w:p>
        </w:tc>
        <w:tc>
          <w:tcPr>
            <w:tcW w:w="1800" w:type="dxa"/>
          </w:tcPr>
          <w:p w:rsidR="00231A1C" w:rsidRDefault="00231A1C" w:rsidP="00AB492F">
            <w:pPr>
              <w:spacing w:before="60" w:line="240" w:lineRule="auto"/>
              <w:jc w:val="center"/>
            </w:pPr>
            <w:r>
              <w:t>40%</w:t>
            </w:r>
          </w:p>
        </w:tc>
        <w:tc>
          <w:tcPr>
            <w:tcW w:w="1914" w:type="dxa"/>
          </w:tcPr>
          <w:p w:rsidR="00231A1C" w:rsidRDefault="00231A1C" w:rsidP="00AB492F">
            <w:pPr>
              <w:spacing w:before="60" w:line="240" w:lineRule="auto"/>
              <w:ind w:right="126"/>
              <w:jc w:val="right"/>
            </w:pPr>
            <w:r>
              <w:t>$__________*</w:t>
            </w:r>
          </w:p>
        </w:tc>
        <w:tc>
          <w:tcPr>
            <w:tcW w:w="2394" w:type="dxa"/>
          </w:tcPr>
          <w:p w:rsidR="00231A1C" w:rsidRDefault="00231A1C" w:rsidP="00AB492F">
            <w:pPr>
              <w:spacing w:before="60" w:line="240" w:lineRule="auto"/>
              <w:ind w:right="270"/>
              <w:jc w:val="right"/>
            </w:pPr>
            <w:r>
              <w:t>$__________*</w:t>
            </w:r>
          </w:p>
        </w:tc>
      </w:tr>
      <w:tr w:rsidR="00231A1C" w:rsidTr="00AB492F">
        <w:trPr>
          <w:jc w:val="center"/>
        </w:trPr>
        <w:tc>
          <w:tcPr>
            <w:tcW w:w="3468" w:type="dxa"/>
          </w:tcPr>
          <w:p w:rsidR="00231A1C" w:rsidRDefault="00231A1C" w:rsidP="00AB492F">
            <w:pPr>
              <w:spacing w:before="60" w:line="240" w:lineRule="auto"/>
            </w:pPr>
            <w:r>
              <w:t>On or after the eighth anniversary of closing, but before the ninth anniversary of closing</w:t>
            </w:r>
          </w:p>
        </w:tc>
        <w:tc>
          <w:tcPr>
            <w:tcW w:w="1800" w:type="dxa"/>
          </w:tcPr>
          <w:p w:rsidR="00231A1C" w:rsidRDefault="00231A1C" w:rsidP="00AB492F">
            <w:pPr>
              <w:spacing w:before="60" w:line="240" w:lineRule="auto"/>
              <w:jc w:val="center"/>
            </w:pPr>
            <w:r>
              <w:t>20%</w:t>
            </w:r>
          </w:p>
        </w:tc>
        <w:tc>
          <w:tcPr>
            <w:tcW w:w="1914" w:type="dxa"/>
          </w:tcPr>
          <w:p w:rsidR="00231A1C" w:rsidRDefault="00231A1C" w:rsidP="00AB492F">
            <w:pPr>
              <w:spacing w:before="60" w:line="240" w:lineRule="auto"/>
              <w:ind w:right="126"/>
              <w:jc w:val="right"/>
            </w:pPr>
            <w:r>
              <w:t>$__________*</w:t>
            </w:r>
          </w:p>
        </w:tc>
        <w:tc>
          <w:tcPr>
            <w:tcW w:w="2394" w:type="dxa"/>
          </w:tcPr>
          <w:p w:rsidR="00231A1C" w:rsidRDefault="00231A1C" w:rsidP="00AB492F">
            <w:pPr>
              <w:spacing w:before="60" w:line="240" w:lineRule="auto"/>
              <w:ind w:right="270"/>
              <w:jc w:val="right"/>
            </w:pPr>
            <w:r>
              <w:t>$__________*</w:t>
            </w:r>
          </w:p>
        </w:tc>
      </w:tr>
    </w:tbl>
    <w:p w:rsidR="00231A1C" w:rsidRDefault="00231A1C" w:rsidP="00231A1C">
      <w:pPr>
        <w:pStyle w:val="FootnoteText"/>
        <w:spacing w:before="120" w:line="220" w:lineRule="exact"/>
      </w:pPr>
      <w:r>
        <w:t>Note:</w:t>
      </w:r>
      <w:r>
        <w:tab/>
        <w:t>Closing means the closing date for your loan.</w:t>
      </w:r>
    </w:p>
    <w:p w:rsidR="00231A1C" w:rsidRDefault="00231A1C" w:rsidP="00231A1C">
      <w:pPr>
        <w:pStyle w:val="FootnoteText"/>
        <w:spacing w:after="0" w:line="220" w:lineRule="exact"/>
        <w:ind w:left="360" w:hanging="360"/>
      </w:pPr>
      <w:r>
        <w:t>*</w:t>
      </w:r>
      <w:r>
        <w:tab/>
        <w:t>Lender:  The actual notice to the applicant must provide the actual dollar figures for adjusted qualifying incomes for each of the years covered by the table.  The entries in the first row are the highest qualifying incomes that, as of the date of the mortgage loan closing, would have met the low income requirement of Section 143(f) of the Code, taking into account whether the home financed with the subsidized mortgage loan is located in a targeted area as described in Section 143(j) of the Code (but determined without regard to Section 143(f)(3)(A) of the Code) or in a high housing cost area as described in Section 143(f)(5) of the Code.  The entries in each subsequent row equal the entries in the immediately preceding row, times 1.05.  The formula for determining these numbers is set forth in Section 143(m</w:t>
      </w:r>
      <w:proofErr w:type="gramStart"/>
      <w:r>
        <w:t>)(</w:t>
      </w:r>
      <w:proofErr w:type="gramEnd"/>
      <w:r>
        <w:t>5) of the Code.  Please refer to the “Worksheet to Compute Recapture Tax” provided by the Administrator in order to complete Column 2.</w:t>
      </w:r>
    </w:p>
    <w:p w:rsidR="00231A1C" w:rsidRDefault="00231A1C" w:rsidP="00231A1C">
      <w:pPr>
        <w:pStyle w:val="ParaNORMAL"/>
      </w:pPr>
      <w:r>
        <w:br w:type="page"/>
        <w:t>Please acknowledge your receipt of a copy of this notice by signing below.</w:t>
      </w:r>
    </w:p>
    <w:p w:rsidR="00231A1C" w:rsidRDefault="00231A1C" w:rsidP="00231A1C">
      <w:pPr>
        <w:pStyle w:val="Signature2"/>
        <w:tabs>
          <w:tab w:val="right" w:leader="underscore" w:pos="4320"/>
        </w:tabs>
        <w:spacing w:before="560"/>
        <w:ind w:left="4954" w:hanging="4954"/>
      </w:pPr>
      <w:r>
        <w:tab/>
      </w:r>
      <w:r>
        <w:tab/>
      </w:r>
      <w:r>
        <w:tab/>
      </w:r>
      <w:r>
        <w:tab/>
      </w:r>
    </w:p>
    <w:p w:rsidR="00231A1C" w:rsidRDefault="00231A1C" w:rsidP="00231A1C">
      <w:pPr>
        <w:pStyle w:val="Signature2"/>
        <w:tabs>
          <w:tab w:val="clear" w:pos="4680"/>
          <w:tab w:val="left" w:pos="5040"/>
        </w:tabs>
        <w:ind w:left="45" w:firstLine="0"/>
      </w:pPr>
      <w:r>
        <w:t>Signature of Applicant</w:t>
      </w:r>
      <w:r>
        <w:tab/>
        <w:t>Date</w:t>
      </w:r>
    </w:p>
    <w:p w:rsidR="00231A1C" w:rsidRDefault="00231A1C" w:rsidP="00231A1C">
      <w:pPr>
        <w:pStyle w:val="Signature2"/>
        <w:tabs>
          <w:tab w:val="right" w:leader="underscore" w:pos="4320"/>
        </w:tabs>
        <w:spacing w:before="560"/>
        <w:ind w:left="4954" w:hanging="4954"/>
      </w:pPr>
      <w:r>
        <w:tab/>
      </w:r>
      <w:r>
        <w:tab/>
      </w:r>
      <w:r>
        <w:tab/>
      </w:r>
      <w:r>
        <w:tab/>
      </w:r>
    </w:p>
    <w:p w:rsidR="00E8520B" w:rsidRPr="00231A1C" w:rsidRDefault="00231A1C" w:rsidP="00231A1C">
      <w:pPr>
        <w:pStyle w:val="Signature2"/>
        <w:tabs>
          <w:tab w:val="clear" w:pos="4680"/>
          <w:tab w:val="left" w:pos="5040"/>
        </w:tabs>
        <w:ind w:left="45" w:firstLine="0"/>
      </w:pPr>
      <w:r>
        <w:t>Signature of Applicant</w:t>
      </w:r>
      <w:r>
        <w:tab/>
        <w:t>Date</w:t>
      </w:r>
    </w:p>
    <w:p w:rsidR="00E8520B" w:rsidRDefault="00E8520B"/>
    <w:p w:rsidR="00E8520B" w:rsidRDefault="00E8520B">
      <w:pPr>
        <w:sectPr w:rsidR="00E8520B" w:rsidSect="00E8520B">
          <w:headerReference w:type="default" r:id="rId45"/>
          <w:footerReference w:type="default" r:id="rId46"/>
          <w:headerReference w:type="first" r:id="rId47"/>
          <w:footerReference w:type="first" r:id="rId48"/>
          <w:pgSz w:w="12240" w:h="15840"/>
          <w:pgMar w:top="1440" w:right="1440" w:bottom="1440" w:left="1440" w:header="720" w:footer="720" w:gutter="0"/>
          <w:pgNumType w:start="1"/>
          <w:cols w:space="720"/>
          <w:noEndnote/>
          <w:titlePg/>
        </w:sectPr>
      </w:pPr>
    </w:p>
    <w:p w:rsidR="00E01BCF" w:rsidRPr="00EA7957" w:rsidRDefault="00E01BCF" w:rsidP="00E01BCF">
      <w:pPr>
        <w:pStyle w:val="TitleLeft"/>
        <w:jc w:val="center"/>
        <w:rPr>
          <w:b/>
        </w:rPr>
      </w:pPr>
      <w:r w:rsidRPr="00EA7957">
        <w:rPr>
          <w:b/>
        </w:rPr>
        <w:t>Status Change Forms</w:t>
      </w:r>
    </w:p>
    <w:p w:rsidR="00E01BCF" w:rsidRPr="00FB6810" w:rsidRDefault="00E01BCF" w:rsidP="00E01BCF">
      <w:pPr>
        <w:pStyle w:val="ParaFLUSH"/>
      </w:pPr>
      <w:r w:rsidRPr="00E01BCF">
        <w:rPr>
          <w:bCs/>
          <w:smallCaps/>
        </w:rPr>
        <w:t>Extension Request Form</w:t>
      </w:r>
      <w:r w:rsidRPr="00E01BCF">
        <w:rPr>
          <w:bCs/>
        </w:rPr>
        <w:t xml:space="preserve"> -</w:t>
      </w:r>
      <w:r w:rsidRPr="00E01BCF">
        <w:t xml:space="preserve"> </w:t>
      </w:r>
      <w:r>
        <w:t>This f</w:t>
      </w:r>
      <w:r w:rsidRPr="00E01BCF">
        <w:t>orm extends the commitment for an additional 30 days.  Must be submitted prior to commitment expiration</w:t>
      </w:r>
      <w:r>
        <w:t xml:space="preserve"> date</w:t>
      </w:r>
      <w:r w:rsidR="00A10987">
        <w:t>.</w:t>
      </w:r>
    </w:p>
    <w:p w:rsidR="00E01BCF" w:rsidRPr="00FB6810" w:rsidRDefault="00E01BCF" w:rsidP="00E01BCF">
      <w:pPr>
        <w:pStyle w:val="ParaFLUSH"/>
      </w:pPr>
      <w:r w:rsidRPr="00E01BCF">
        <w:rPr>
          <w:bCs/>
          <w:smallCaps/>
        </w:rPr>
        <w:t>Notice of Cancellation/Denial of Eligibility for MCC</w:t>
      </w:r>
      <w:r>
        <w:rPr>
          <w:bCs/>
          <w:smallCaps/>
        </w:rPr>
        <w:t xml:space="preserve"> -</w:t>
      </w:r>
      <w:r w:rsidRPr="00E01BCF">
        <w:t xml:space="preserve"> Must be submitted to cancel an existing MCC commitment. </w:t>
      </w:r>
    </w:p>
    <w:p w:rsidR="00E01BCF" w:rsidRPr="00E01BCF" w:rsidRDefault="00E01BCF" w:rsidP="00E01BCF">
      <w:pPr>
        <w:pStyle w:val="ParaFLUSH"/>
      </w:pPr>
      <w:r w:rsidRPr="00E01BCF">
        <w:rPr>
          <w:bCs/>
          <w:smallCaps/>
        </w:rPr>
        <w:t>MCC Reissuance Application (Refinance)</w:t>
      </w:r>
      <w:r>
        <w:rPr>
          <w:bCs/>
          <w:smallCaps/>
        </w:rPr>
        <w:t xml:space="preserve"> -</w:t>
      </w:r>
      <w:r w:rsidRPr="00E01BCF">
        <w:t xml:space="preserve"> Use this form for Refinancing the MCC.</w:t>
      </w:r>
    </w:p>
    <w:p w:rsidR="00E01BCF" w:rsidRDefault="00E01BCF">
      <w:pPr>
        <w:pStyle w:val="NormalCenterBold"/>
        <w:sectPr w:rsidR="00E01BCF" w:rsidSect="00E8520B">
          <w:headerReference w:type="default" r:id="rId49"/>
          <w:footerReference w:type="default" r:id="rId50"/>
          <w:headerReference w:type="first" r:id="rId51"/>
          <w:footerReference w:type="first" r:id="rId52"/>
          <w:pgSz w:w="12240" w:h="15840"/>
          <w:pgMar w:top="1440" w:right="1440" w:bottom="1440" w:left="1440" w:header="720" w:footer="720" w:gutter="0"/>
          <w:pgNumType w:start="1"/>
          <w:cols w:space="720"/>
          <w:noEndnote/>
          <w:titlePg/>
        </w:sectPr>
      </w:pPr>
    </w:p>
    <w:p w:rsidR="00E8520B" w:rsidRDefault="00761815">
      <w:pPr>
        <w:pStyle w:val="NormalCenterBold"/>
      </w:pPr>
      <w:r>
        <w:t>Document 7</w:t>
      </w:r>
    </w:p>
    <w:p w:rsidR="00761815" w:rsidRPr="00761815" w:rsidRDefault="00761815" w:rsidP="00761815">
      <w:pPr>
        <w:pStyle w:val="TitleLeft"/>
      </w:pPr>
      <w:r w:rsidRPr="00761815">
        <w:t xml:space="preserve">Extension Request Form </w:t>
      </w:r>
    </w:p>
    <w:p w:rsidR="00761815" w:rsidRPr="00FB6810" w:rsidRDefault="00761815" w:rsidP="00761815">
      <w:pPr>
        <w:pStyle w:val="ParaFLUSH"/>
      </w:pPr>
      <w:r w:rsidRPr="00FB6810">
        <w:t xml:space="preserve">The Applicant and Lender are hereby requesting a thirty (30) day extension of the MCC Commitment Letter referenced above. </w:t>
      </w:r>
    </w:p>
    <w:p w:rsidR="00761815" w:rsidRPr="00FB6810" w:rsidRDefault="00761815" w:rsidP="00761815">
      <w:pPr>
        <w:pStyle w:val="ParaFLUSH"/>
      </w:pPr>
      <w:r w:rsidRPr="00FB6810">
        <w:t>The undersigned Applicant and Lender certify that this is the first Extension Request Form submitted concerning the above-referenced MCC Commitment Letter or, if any prior extensions have been granted, attached hereto is a description of the extenuating circumstances necessitating this request sworn to by the Applicant before a notary public.</w:t>
      </w:r>
    </w:p>
    <w:p w:rsidR="00761815" w:rsidRPr="00FB6810" w:rsidRDefault="00761815" w:rsidP="00761815">
      <w:pPr>
        <w:pStyle w:val="ParaNORMAL"/>
        <w:ind w:firstLine="0"/>
        <w:rPr>
          <w:rFonts w:cs="Times"/>
          <w:szCs w:val="24"/>
        </w:rPr>
      </w:pPr>
      <w:r w:rsidRPr="00FB6810">
        <w:rPr>
          <w:rFonts w:cs="Times"/>
          <w:smallCaps/>
          <w:szCs w:val="24"/>
        </w:rPr>
        <w:t>Dated</w:t>
      </w:r>
      <w:r w:rsidRPr="00FB6810">
        <w:rPr>
          <w:rFonts w:cs="Times"/>
          <w:szCs w:val="24"/>
        </w:rPr>
        <w:t>: _____________________</w:t>
      </w:r>
    </w:p>
    <w:p w:rsidR="00761815" w:rsidRPr="00FB6810" w:rsidRDefault="00761815" w:rsidP="00761815">
      <w:pPr>
        <w:pStyle w:val="Signature2"/>
        <w:tabs>
          <w:tab w:val="right" w:leader="underscore" w:pos="4320"/>
        </w:tabs>
        <w:rPr>
          <w:rFonts w:cs="Times"/>
          <w:szCs w:val="24"/>
        </w:rPr>
      </w:pPr>
    </w:p>
    <w:p w:rsidR="00761815" w:rsidRPr="00FB6810" w:rsidRDefault="00761815" w:rsidP="00761815">
      <w:pPr>
        <w:pStyle w:val="Signature2"/>
        <w:rPr>
          <w:rFonts w:cs="Times"/>
          <w:szCs w:val="24"/>
        </w:rPr>
      </w:pPr>
      <w:r w:rsidRPr="00FB6810">
        <w:rPr>
          <w:rFonts w:cs="Times"/>
          <w:szCs w:val="24"/>
        </w:rPr>
        <w:t>Applicant(s):</w:t>
      </w:r>
      <w:r w:rsidRPr="00FB6810">
        <w:rPr>
          <w:rFonts w:cs="Times"/>
          <w:szCs w:val="24"/>
        </w:rPr>
        <w:tab/>
      </w:r>
      <w:r w:rsidRPr="00EA7957">
        <w:rPr>
          <w:rFonts w:cs="Times"/>
          <w:smallCaps/>
          <w:szCs w:val="24"/>
        </w:rPr>
        <w:t>____________________________________</w:t>
      </w:r>
      <w:proofErr w:type="gramStart"/>
      <w:r w:rsidRPr="00FB6810">
        <w:rPr>
          <w:rFonts w:cs="Times"/>
          <w:smallCaps/>
          <w:szCs w:val="24"/>
        </w:rPr>
        <w:t>,</w:t>
      </w:r>
      <w:proofErr w:type="gramEnd"/>
      <w:r>
        <w:rPr>
          <w:rFonts w:cs="Times"/>
          <w:szCs w:val="24"/>
        </w:rPr>
        <w:br/>
      </w:r>
      <w:r w:rsidRPr="00FB6810">
        <w:rPr>
          <w:rFonts w:cs="Times"/>
          <w:szCs w:val="24"/>
        </w:rPr>
        <w:t>Lender</w:t>
      </w:r>
    </w:p>
    <w:p w:rsidR="00761815" w:rsidRPr="00FB6810" w:rsidRDefault="00761815" w:rsidP="00761815">
      <w:pPr>
        <w:pStyle w:val="Signature2"/>
        <w:tabs>
          <w:tab w:val="right" w:leader="underscore" w:pos="4320"/>
        </w:tabs>
        <w:rPr>
          <w:rFonts w:cs="Times"/>
          <w:szCs w:val="24"/>
        </w:rPr>
      </w:pPr>
    </w:p>
    <w:p w:rsidR="00761815" w:rsidRPr="00FB6810" w:rsidRDefault="00761815" w:rsidP="00761815">
      <w:pPr>
        <w:pStyle w:val="Signature2"/>
        <w:tabs>
          <w:tab w:val="right" w:leader="underscore" w:pos="4320"/>
        </w:tabs>
        <w:rPr>
          <w:rFonts w:cs="Times"/>
          <w:szCs w:val="24"/>
        </w:rPr>
      </w:pPr>
      <w:r w:rsidRPr="00FB6810">
        <w:rPr>
          <w:rFonts w:cs="Times"/>
          <w:szCs w:val="24"/>
        </w:rPr>
        <w:tab/>
      </w:r>
      <w:r w:rsidRPr="00FB6810">
        <w:rPr>
          <w:rFonts w:cs="Times"/>
          <w:szCs w:val="24"/>
        </w:rPr>
        <w:tab/>
        <w:t>By:</w:t>
      </w:r>
      <w:r w:rsidRPr="00FB6810">
        <w:rPr>
          <w:rFonts w:cs="Times"/>
          <w:szCs w:val="24"/>
        </w:rPr>
        <w:tab/>
      </w:r>
    </w:p>
    <w:p w:rsidR="00761815" w:rsidRPr="00FB6810" w:rsidRDefault="00761815" w:rsidP="00761815">
      <w:pPr>
        <w:pStyle w:val="Signature2"/>
        <w:rPr>
          <w:rFonts w:cs="Times"/>
          <w:szCs w:val="24"/>
        </w:rPr>
      </w:pPr>
      <w:r w:rsidRPr="00FB6810">
        <w:rPr>
          <w:rFonts w:cs="Times"/>
          <w:szCs w:val="24"/>
        </w:rPr>
        <w:t xml:space="preserve"> Signature of Applicant</w:t>
      </w:r>
      <w:r w:rsidRPr="00FB6810">
        <w:rPr>
          <w:rFonts w:cs="Times"/>
          <w:szCs w:val="24"/>
        </w:rPr>
        <w:tab/>
      </w:r>
      <w:r w:rsidRPr="00FB6810">
        <w:rPr>
          <w:rFonts w:cs="Times"/>
          <w:szCs w:val="24"/>
        </w:rPr>
        <w:tab/>
        <w:t>Name:</w:t>
      </w:r>
      <w:r w:rsidRPr="00FB6810">
        <w:rPr>
          <w:rFonts w:cs="Times"/>
          <w:szCs w:val="24"/>
        </w:rPr>
        <w:tab/>
      </w:r>
    </w:p>
    <w:p w:rsidR="00761815" w:rsidRPr="00FB6810" w:rsidRDefault="00761815" w:rsidP="00761815">
      <w:pPr>
        <w:pStyle w:val="Signature2"/>
        <w:rPr>
          <w:rFonts w:cs="Times"/>
          <w:szCs w:val="24"/>
        </w:rPr>
      </w:pPr>
      <w:r w:rsidRPr="00FB6810">
        <w:rPr>
          <w:rFonts w:cs="Times"/>
          <w:szCs w:val="24"/>
        </w:rPr>
        <w:tab/>
      </w:r>
      <w:r w:rsidRPr="00FB6810">
        <w:rPr>
          <w:rFonts w:cs="Times"/>
          <w:szCs w:val="24"/>
        </w:rPr>
        <w:tab/>
        <w:t>Title:</w:t>
      </w:r>
      <w:r w:rsidRPr="00FB6810">
        <w:rPr>
          <w:rFonts w:cs="Times"/>
          <w:szCs w:val="24"/>
        </w:rPr>
        <w:tab/>
      </w:r>
    </w:p>
    <w:p w:rsidR="00761815" w:rsidRPr="00FB6810" w:rsidRDefault="00761815" w:rsidP="00761815">
      <w:pPr>
        <w:pStyle w:val="Signature2"/>
        <w:tabs>
          <w:tab w:val="right" w:leader="underscore" w:pos="4320"/>
        </w:tabs>
        <w:rPr>
          <w:rFonts w:cs="Times"/>
          <w:szCs w:val="24"/>
        </w:rPr>
      </w:pPr>
      <w:r w:rsidRPr="00FB6810">
        <w:rPr>
          <w:rFonts w:cs="Times"/>
          <w:szCs w:val="24"/>
        </w:rPr>
        <w:tab/>
      </w:r>
    </w:p>
    <w:p w:rsidR="00761815" w:rsidRPr="00FB6810" w:rsidRDefault="00761815" w:rsidP="00761815">
      <w:pPr>
        <w:pStyle w:val="Signature2"/>
        <w:tabs>
          <w:tab w:val="right" w:leader="underscore" w:pos="4320"/>
        </w:tabs>
        <w:rPr>
          <w:rFonts w:cs="Times"/>
          <w:szCs w:val="24"/>
        </w:rPr>
      </w:pPr>
      <w:r w:rsidRPr="00FB6810">
        <w:rPr>
          <w:rFonts w:cs="Times"/>
          <w:szCs w:val="24"/>
        </w:rPr>
        <w:t xml:space="preserve"> Signature of Applicant</w:t>
      </w:r>
    </w:p>
    <w:p w:rsidR="00761815" w:rsidRPr="00FB6810" w:rsidRDefault="00761815" w:rsidP="00761815">
      <w:pPr>
        <w:pStyle w:val="ParaNORMAL"/>
        <w:rPr>
          <w:rFonts w:cs="Times"/>
          <w:b/>
          <w:smallCaps/>
          <w:szCs w:val="24"/>
        </w:rPr>
      </w:pPr>
      <w:r w:rsidRPr="00FB6810">
        <w:rPr>
          <w:rFonts w:cs="Times"/>
          <w:b/>
          <w:smallCaps/>
          <w:szCs w:val="24"/>
        </w:rPr>
        <w:t xml:space="preserve">This Extension Request Form must be submitted to the Administrator </w:t>
      </w:r>
      <w:r w:rsidRPr="00FB6810">
        <w:rPr>
          <w:rFonts w:cs="Times"/>
          <w:b/>
          <w:i/>
          <w:smallCaps/>
          <w:szCs w:val="24"/>
        </w:rPr>
        <w:t>prior</w:t>
      </w:r>
      <w:r w:rsidRPr="00FB6810">
        <w:rPr>
          <w:rFonts w:cs="Times"/>
          <w:b/>
          <w:smallCaps/>
          <w:szCs w:val="24"/>
        </w:rPr>
        <w:t xml:space="preserve"> to the Expiration Date of the MCC Commitment Letter.</w:t>
      </w:r>
    </w:p>
    <w:p w:rsidR="00761815" w:rsidRPr="00FB6810" w:rsidRDefault="00761815" w:rsidP="00761815">
      <w:pPr>
        <w:pStyle w:val="TitleLeft"/>
      </w:pPr>
      <w:r w:rsidRPr="00FB6810">
        <w:t>Administrator’s Issuance of Extension</w:t>
      </w:r>
    </w:p>
    <w:p w:rsidR="00761815" w:rsidRPr="00FB6810" w:rsidRDefault="00761815" w:rsidP="00761815">
      <w:pPr>
        <w:pStyle w:val="ParaNORMAL"/>
        <w:rPr>
          <w:rFonts w:cs="Times"/>
          <w:szCs w:val="24"/>
        </w:rPr>
      </w:pPr>
      <w:r w:rsidRPr="00FB6810">
        <w:rPr>
          <w:rFonts w:cs="Times"/>
          <w:szCs w:val="24"/>
        </w:rPr>
        <w:t>The above</w:t>
      </w:r>
      <w:r w:rsidRPr="00FB6810">
        <w:rPr>
          <w:rFonts w:cs="Times"/>
          <w:szCs w:val="24"/>
        </w:rPr>
        <w:noBreakHyphen/>
        <w:t>referenced MCC Commitment Letter is hereby extended to ______________.</w:t>
      </w:r>
    </w:p>
    <w:p w:rsidR="00761815" w:rsidRPr="00FB6810" w:rsidRDefault="00761815" w:rsidP="00761815">
      <w:pPr>
        <w:pStyle w:val="ParaNORMAL"/>
        <w:rPr>
          <w:rFonts w:cs="Times"/>
          <w:smallCaps/>
          <w:szCs w:val="24"/>
        </w:rPr>
      </w:pPr>
      <w:r w:rsidRPr="00FB6810">
        <w:rPr>
          <w:rFonts w:cs="Times"/>
          <w:smallCaps/>
          <w:szCs w:val="24"/>
        </w:rPr>
        <w:t>Dated: ___________________</w:t>
      </w:r>
    </w:p>
    <w:p w:rsidR="00761815" w:rsidRPr="00FB6810" w:rsidRDefault="00761815" w:rsidP="00761815">
      <w:pPr>
        <w:pStyle w:val="Signature1"/>
        <w:spacing w:before="280"/>
      </w:pPr>
      <w:r w:rsidRPr="00EA7957">
        <w:rPr>
          <w:smallCaps/>
        </w:rPr>
        <w:t>The Southeast Texas Housing Finance Corporation</w:t>
      </w:r>
      <w:r w:rsidRPr="00FB6810">
        <w:t xml:space="preserve">, </w:t>
      </w:r>
      <w:r>
        <w:t xml:space="preserve">as </w:t>
      </w:r>
      <w:r w:rsidRPr="00FB6810">
        <w:t>Administrator</w:t>
      </w:r>
    </w:p>
    <w:p w:rsidR="00761815" w:rsidRPr="00FB6810" w:rsidRDefault="00761815" w:rsidP="00761815">
      <w:pPr>
        <w:pStyle w:val="Signature1"/>
        <w:spacing w:before="560"/>
        <w:rPr>
          <w:rFonts w:cs="Times"/>
          <w:szCs w:val="24"/>
        </w:rPr>
      </w:pPr>
      <w:r>
        <w:rPr>
          <w:rFonts w:cs="Times"/>
          <w:szCs w:val="24"/>
        </w:rPr>
        <w:t>By:</w:t>
      </w:r>
      <w:r w:rsidRPr="00FB6810">
        <w:rPr>
          <w:rFonts w:cs="Times"/>
          <w:szCs w:val="24"/>
        </w:rPr>
        <w:tab/>
      </w:r>
    </w:p>
    <w:p w:rsidR="00761815" w:rsidRDefault="00761815" w:rsidP="00761815">
      <w:pPr>
        <w:pStyle w:val="Signature1"/>
        <w:rPr>
          <w:rFonts w:cs="Times"/>
          <w:szCs w:val="24"/>
        </w:rPr>
      </w:pPr>
      <w:r>
        <w:rPr>
          <w:rFonts w:cs="Times"/>
          <w:szCs w:val="24"/>
        </w:rPr>
        <w:tab/>
        <w:t xml:space="preserve"> Name:</w:t>
      </w:r>
      <w:r w:rsidRPr="00FB6810">
        <w:rPr>
          <w:rFonts w:cs="Times"/>
          <w:szCs w:val="24"/>
        </w:rPr>
        <w:tab/>
      </w:r>
    </w:p>
    <w:p w:rsidR="00761815" w:rsidRPr="00761815" w:rsidRDefault="00761815" w:rsidP="00761815">
      <w:pPr>
        <w:pStyle w:val="Signature1"/>
        <w:rPr>
          <w:rFonts w:cs="Times"/>
          <w:szCs w:val="24"/>
        </w:rPr>
      </w:pPr>
      <w:r>
        <w:rPr>
          <w:rFonts w:cs="Times"/>
          <w:szCs w:val="24"/>
        </w:rPr>
        <w:tab/>
        <w:t xml:space="preserve"> Title:</w:t>
      </w:r>
      <w:r>
        <w:rPr>
          <w:rFonts w:cs="Times"/>
          <w:szCs w:val="24"/>
        </w:rPr>
        <w:tab/>
      </w:r>
    </w:p>
    <w:p w:rsidR="00E8520B" w:rsidRDefault="00E8520B">
      <w:pPr>
        <w:sectPr w:rsidR="00E8520B" w:rsidSect="00E8520B">
          <w:footerReference w:type="first" r:id="rId53"/>
          <w:pgSz w:w="12240" w:h="15840"/>
          <w:pgMar w:top="1440" w:right="1440" w:bottom="1440" w:left="1440" w:header="720" w:footer="720" w:gutter="0"/>
          <w:pgNumType w:start="1"/>
          <w:cols w:space="720"/>
          <w:noEndnote/>
          <w:titlePg/>
        </w:sectPr>
      </w:pPr>
    </w:p>
    <w:p w:rsidR="00E8520B" w:rsidRDefault="00761815">
      <w:pPr>
        <w:pStyle w:val="NormalCenterBold"/>
      </w:pPr>
      <w:r>
        <w:t>Document 8</w:t>
      </w:r>
    </w:p>
    <w:p w:rsidR="00761815" w:rsidRPr="00761815" w:rsidRDefault="00761815" w:rsidP="00761815">
      <w:pPr>
        <w:pStyle w:val="TitleLeft"/>
        <w:jc w:val="center"/>
        <w:rPr>
          <w:b/>
        </w:rPr>
      </w:pPr>
      <w:r w:rsidRPr="00761815">
        <w:rPr>
          <w:b/>
        </w:rPr>
        <w:t>Notice of Denial of Eligibility for MCC</w:t>
      </w:r>
    </w:p>
    <w:p w:rsidR="00761815" w:rsidRPr="00FB6810" w:rsidRDefault="00761815" w:rsidP="00761815">
      <w:pPr>
        <w:pStyle w:val="TitleCenterBold"/>
        <w:spacing w:before="120"/>
      </w:pPr>
      <w:r w:rsidRPr="00FB6810">
        <w:t>The Southeast Texas Housing Finance Corporation</w:t>
      </w:r>
    </w:p>
    <w:p w:rsidR="00761815" w:rsidRPr="00FB6810" w:rsidRDefault="00761815" w:rsidP="00761815">
      <w:pPr>
        <w:pStyle w:val="hangingindent"/>
      </w:pPr>
      <w:r w:rsidRPr="00FB6810">
        <w:rPr>
          <w:smallCaps/>
        </w:rPr>
        <w:t>To</w:t>
      </w:r>
      <w:r w:rsidRPr="00FB6810">
        <w:t>:</w:t>
      </w:r>
      <w:r w:rsidRPr="00FB6810">
        <w:tab/>
        <w:t>Administrator</w:t>
      </w:r>
    </w:p>
    <w:p w:rsidR="00761815" w:rsidRPr="00FB6810" w:rsidRDefault="00761815" w:rsidP="00761815">
      <w:pPr>
        <w:rPr>
          <w:rFonts w:cs="Times"/>
          <w:szCs w:val="24"/>
        </w:rPr>
      </w:pPr>
      <w:r w:rsidRPr="00FB6810">
        <w:rPr>
          <w:rFonts w:cs="Times"/>
          <w:szCs w:val="24"/>
        </w:rPr>
        <w:tab/>
        <w:t>Southeast Texas Housing</w:t>
      </w:r>
    </w:p>
    <w:p w:rsidR="00761815" w:rsidRPr="00FB6810" w:rsidRDefault="00761815" w:rsidP="00761815">
      <w:pPr>
        <w:pStyle w:val="cb"/>
        <w:rPr>
          <w:rFonts w:cs="Times"/>
          <w:szCs w:val="24"/>
        </w:rPr>
      </w:pPr>
      <w:r>
        <w:rPr>
          <w:rFonts w:cs="Times"/>
          <w:szCs w:val="24"/>
        </w:rPr>
        <w:tab/>
      </w:r>
      <w:r w:rsidRPr="00FB6810">
        <w:rPr>
          <w:rFonts w:cs="Times"/>
          <w:szCs w:val="24"/>
        </w:rPr>
        <w:t>Finance Corporation</w:t>
      </w:r>
    </w:p>
    <w:p w:rsidR="00761815" w:rsidRPr="00FB6810" w:rsidRDefault="00761815" w:rsidP="00761815">
      <w:pPr>
        <w:rPr>
          <w:rFonts w:cs="Times"/>
          <w:szCs w:val="24"/>
        </w:rPr>
      </w:pPr>
      <w:r w:rsidRPr="00FB6810">
        <w:rPr>
          <w:rFonts w:cs="Times"/>
          <w:szCs w:val="24"/>
        </w:rPr>
        <w:tab/>
        <w:t>11111 South Sam Houston Parkway East</w:t>
      </w:r>
    </w:p>
    <w:p w:rsidR="00761815" w:rsidRPr="00FB6810" w:rsidRDefault="00761815" w:rsidP="00761815">
      <w:pPr>
        <w:rPr>
          <w:rFonts w:cs="Times"/>
          <w:szCs w:val="24"/>
        </w:rPr>
      </w:pPr>
      <w:r w:rsidRPr="00FB6810">
        <w:rPr>
          <w:rFonts w:cs="Times"/>
          <w:szCs w:val="24"/>
        </w:rPr>
        <w:tab/>
        <w:t>Houston, Texas  77089</w:t>
      </w:r>
    </w:p>
    <w:p w:rsidR="00761815" w:rsidRPr="00FB6810" w:rsidRDefault="00761815" w:rsidP="00761815">
      <w:pPr>
        <w:tabs>
          <w:tab w:val="right" w:leader="underscore" w:pos="4320"/>
          <w:tab w:val="left" w:pos="5040"/>
          <w:tab w:val="right" w:leader="underscore" w:pos="9360"/>
        </w:tabs>
        <w:spacing w:before="280"/>
        <w:rPr>
          <w:rFonts w:cs="Times"/>
          <w:szCs w:val="24"/>
        </w:rPr>
      </w:pPr>
      <w:r w:rsidRPr="00FB6810">
        <w:rPr>
          <w:rFonts w:cs="Times"/>
          <w:szCs w:val="24"/>
        </w:rPr>
        <w:t>Applicant:</w:t>
      </w:r>
      <w:r w:rsidRPr="00FB6810">
        <w:rPr>
          <w:rFonts w:cs="Times"/>
          <w:szCs w:val="24"/>
        </w:rPr>
        <w:tab/>
      </w:r>
      <w:r w:rsidRPr="00FB6810">
        <w:rPr>
          <w:rFonts w:cs="Times"/>
          <w:szCs w:val="24"/>
        </w:rPr>
        <w:tab/>
      </w:r>
      <w:r w:rsidRPr="00FB6810">
        <w:rPr>
          <w:rFonts w:cs="Times"/>
          <w:szCs w:val="24"/>
        </w:rPr>
        <w:tab/>
      </w:r>
    </w:p>
    <w:p w:rsidR="00761815" w:rsidRPr="00FB6810" w:rsidRDefault="00761815" w:rsidP="00761815">
      <w:pPr>
        <w:tabs>
          <w:tab w:val="right" w:leader="underscore" w:pos="4320"/>
          <w:tab w:val="left" w:pos="5040"/>
          <w:tab w:val="right" w:leader="underscore" w:pos="9360"/>
        </w:tabs>
        <w:rPr>
          <w:rFonts w:cs="Times"/>
          <w:szCs w:val="24"/>
        </w:rPr>
      </w:pPr>
      <w:r w:rsidRPr="00FB6810">
        <w:rPr>
          <w:rFonts w:cs="Times"/>
          <w:szCs w:val="24"/>
        </w:rPr>
        <w:t>Taxpayer ID</w:t>
      </w:r>
      <w:proofErr w:type="gramStart"/>
      <w:r w:rsidRPr="00FB6810">
        <w:rPr>
          <w:rFonts w:cs="Times"/>
          <w:szCs w:val="24"/>
        </w:rPr>
        <w:t>.#</w:t>
      </w:r>
      <w:proofErr w:type="gramEnd"/>
      <w:r w:rsidRPr="00FB6810">
        <w:rPr>
          <w:rFonts w:cs="Times"/>
          <w:szCs w:val="24"/>
        </w:rPr>
        <w:t>:</w:t>
      </w:r>
      <w:r w:rsidRPr="00FB6810">
        <w:rPr>
          <w:rFonts w:cs="Times"/>
          <w:szCs w:val="24"/>
        </w:rPr>
        <w:tab/>
      </w:r>
      <w:r w:rsidRPr="00FB6810">
        <w:rPr>
          <w:rFonts w:cs="Times"/>
          <w:szCs w:val="24"/>
        </w:rPr>
        <w:tab/>
      </w:r>
      <w:r w:rsidRPr="00FB6810">
        <w:rPr>
          <w:rFonts w:cs="Times"/>
          <w:szCs w:val="24"/>
        </w:rPr>
        <w:tab/>
      </w:r>
    </w:p>
    <w:p w:rsidR="00761815" w:rsidRPr="00FB6810" w:rsidRDefault="00761815" w:rsidP="00761815">
      <w:pPr>
        <w:tabs>
          <w:tab w:val="right" w:leader="underscore" w:pos="9360"/>
        </w:tabs>
        <w:rPr>
          <w:rFonts w:cs="Times"/>
          <w:szCs w:val="24"/>
        </w:rPr>
      </w:pPr>
      <w:r w:rsidRPr="00FB6810">
        <w:rPr>
          <w:rFonts w:cs="Times"/>
          <w:szCs w:val="24"/>
        </w:rPr>
        <w:t>Residence Address:</w:t>
      </w:r>
      <w:r w:rsidRPr="00FB6810">
        <w:rPr>
          <w:rFonts w:cs="Times"/>
          <w:szCs w:val="24"/>
        </w:rPr>
        <w:tab/>
      </w:r>
    </w:p>
    <w:p w:rsidR="00761815" w:rsidRPr="00FB6810" w:rsidRDefault="00761815" w:rsidP="00761815">
      <w:pPr>
        <w:pStyle w:val="cc"/>
        <w:keepNext w:val="0"/>
        <w:tabs>
          <w:tab w:val="clear" w:pos="720"/>
          <w:tab w:val="left" w:pos="1980"/>
          <w:tab w:val="left" w:pos="5490"/>
          <w:tab w:val="right" w:leader="underscore" w:pos="9360"/>
        </w:tabs>
        <w:spacing w:before="0"/>
        <w:rPr>
          <w:rFonts w:cs="Times"/>
          <w:szCs w:val="24"/>
        </w:rPr>
      </w:pPr>
      <w:r w:rsidRPr="00FB6810">
        <w:rPr>
          <w:rFonts w:cs="Times"/>
          <w:szCs w:val="24"/>
        </w:rPr>
        <w:t>MCC Commitment Lette</w:t>
      </w:r>
      <w:r>
        <w:rPr>
          <w:rFonts w:cs="Times"/>
          <w:szCs w:val="24"/>
        </w:rPr>
        <w:t xml:space="preserve">r been issued: Yes </w:t>
      </w:r>
      <w:r w:rsidRPr="00FB6810">
        <w:rPr>
          <w:rFonts w:cs="Times"/>
          <w:szCs w:val="24"/>
        </w:rPr>
        <w:t>________</w:t>
      </w:r>
      <w:r>
        <w:rPr>
          <w:rFonts w:cs="Times"/>
          <w:szCs w:val="24"/>
        </w:rPr>
        <w:tab/>
        <w:t xml:space="preserve">No </w:t>
      </w:r>
      <w:r w:rsidRPr="00FB6810">
        <w:rPr>
          <w:rFonts w:cs="Times"/>
          <w:szCs w:val="24"/>
        </w:rPr>
        <w:t>________</w:t>
      </w:r>
    </w:p>
    <w:p w:rsidR="00761815" w:rsidRPr="00FB6810" w:rsidRDefault="00761815" w:rsidP="00761815">
      <w:pPr>
        <w:tabs>
          <w:tab w:val="left" w:pos="720"/>
          <w:tab w:val="right" w:leader="underscore" w:pos="9360"/>
        </w:tabs>
        <w:rPr>
          <w:rFonts w:cs="Times"/>
          <w:szCs w:val="24"/>
        </w:rPr>
      </w:pPr>
      <w:r w:rsidRPr="00FB6810">
        <w:rPr>
          <w:rFonts w:cs="Times"/>
          <w:szCs w:val="24"/>
        </w:rPr>
        <w:tab/>
        <w:t xml:space="preserve">If </w:t>
      </w:r>
      <w:proofErr w:type="gramStart"/>
      <w:r w:rsidRPr="00FB6810">
        <w:rPr>
          <w:rFonts w:cs="Times"/>
          <w:i/>
          <w:szCs w:val="24"/>
        </w:rPr>
        <w:t>Yes</w:t>
      </w:r>
      <w:proofErr w:type="gramEnd"/>
      <w:r w:rsidRPr="00FB6810">
        <w:rPr>
          <w:rFonts w:cs="Times"/>
          <w:szCs w:val="24"/>
        </w:rPr>
        <w:t>, what</w:t>
      </w:r>
      <w:r>
        <w:rPr>
          <w:rFonts w:cs="Times"/>
          <w:szCs w:val="24"/>
        </w:rPr>
        <w:t xml:space="preserve"> is the MCC Commitment Number: </w:t>
      </w:r>
      <w:r w:rsidRPr="00FB6810">
        <w:rPr>
          <w:rFonts w:cs="Times"/>
          <w:szCs w:val="24"/>
        </w:rPr>
        <w:t>MCC Commitment #:</w:t>
      </w:r>
      <w:r w:rsidRPr="00FB6810">
        <w:rPr>
          <w:rFonts w:cs="Times"/>
          <w:szCs w:val="24"/>
        </w:rPr>
        <w:tab/>
      </w:r>
    </w:p>
    <w:p w:rsidR="00761815" w:rsidRPr="00FB6810" w:rsidRDefault="00761815" w:rsidP="00761815">
      <w:pPr>
        <w:pStyle w:val="ParaFLUSH"/>
      </w:pPr>
      <w:r w:rsidRPr="00FB6810">
        <w:t>In compliance with the Mortgage Credit Certificate Program Manual, this Notice of Denial of Eligibility for MCC is being provided to The Southeast Texas Housing Finance Corporation, as Administrator.  The above named Applicant has been determined to be ineligible for the issuance of an MCC under the Program for the following reasons [check all that apply]:</w:t>
      </w:r>
    </w:p>
    <w:p w:rsidR="00761815" w:rsidRPr="00FB6810" w:rsidRDefault="00761815" w:rsidP="00761815">
      <w:pPr>
        <w:pStyle w:val="hangingindent"/>
        <w:rPr>
          <w:rFonts w:cs="Times"/>
          <w:szCs w:val="24"/>
        </w:rPr>
      </w:pPr>
      <w:r w:rsidRPr="00FB6810">
        <w:rPr>
          <w:rFonts w:cs="Times"/>
          <w:szCs w:val="24"/>
        </w:rPr>
        <w:fldChar w:fldCharType="begin">
          <w:ffData>
            <w:name w:val="Check3"/>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r w:rsidRPr="00FB6810">
        <w:rPr>
          <w:rFonts w:cs="Times"/>
          <w:szCs w:val="24"/>
        </w:rPr>
        <w:tab/>
        <w:t>Loan withdrawn or will not close using an MCC.</w:t>
      </w:r>
    </w:p>
    <w:p w:rsidR="00761815" w:rsidRPr="00FB6810" w:rsidRDefault="00761815" w:rsidP="00761815">
      <w:pPr>
        <w:pStyle w:val="hangingindent"/>
        <w:spacing w:before="0"/>
        <w:rPr>
          <w:rFonts w:cs="Times"/>
          <w:szCs w:val="24"/>
        </w:rPr>
      </w:pPr>
      <w:r w:rsidRPr="00FB6810">
        <w:rPr>
          <w:rFonts w:cs="Times"/>
          <w:szCs w:val="24"/>
        </w:rPr>
        <w:fldChar w:fldCharType="begin">
          <w:ffData>
            <w:name w:val="Check4"/>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r w:rsidRPr="00FB6810">
        <w:rPr>
          <w:rFonts w:cs="Times"/>
          <w:szCs w:val="24"/>
        </w:rPr>
        <w:tab/>
        <w:t xml:space="preserve">Applicant’s current </w:t>
      </w:r>
      <w:r w:rsidRPr="00FB6810">
        <w:rPr>
          <w:rFonts w:cs="Times"/>
          <w:smallCaps/>
          <w:szCs w:val="24"/>
        </w:rPr>
        <w:t>Anticipated Annual Family Income</w:t>
      </w:r>
      <w:r w:rsidRPr="00FB6810">
        <w:rPr>
          <w:rFonts w:cs="Times"/>
          <w:szCs w:val="24"/>
        </w:rPr>
        <w:t xml:space="preserve"> exceeds the Program income limits.</w:t>
      </w:r>
    </w:p>
    <w:p w:rsidR="00761815" w:rsidRPr="00FB6810" w:rsidRDefault="00761815" w:rsidP="00761815">
      <w:pPr>
        <w:pStyle w:val="hangingindent"/>
        <w:spacing w:before="0"/>
        <w:rPr>
          <w:rFonts w:cs="Times"/>
          <w:szCs w:val="24"/>
        </w:rPr>
      </w:pPr>
      <w:r w:rsidRPr="00FB6810">
        <w:rPr>
          <w:rFonts w:cs="Times"/>
          <w:szCs w:val="24"/>
        </w:rPr>
        <w:fldChar w:fldCharType="begin">
          <w:ffData>
            <w:name w:val="Check4"/>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r w:rsidRPr="00FB6810">
        <w:rPr>
          <w:rFonts w:cs="Times"/>
          <w:szCs w:val="24"/>
        </w:rPr>
        <w:tab/>
        <w:t xml:space="preserve">Applicant’s prior year’s </w:t>
      </w:r>
      <w:r w:rsidRPr="00FB6810">
        <w:rPr>
          <w:rFonts w:cs="Times"/>
          <w:smallCaps/>
          <w:szCs w:val="24"/>
        </w:rPr>
        <w:t>Adjusted Gross Income</w:t>
      </w:r>
      <w:r w:rsidRPr="00FB6810">
        <w:rPr>
          <w:rFonts w:cs="Times"/>
          <w:szCs w:val="24"/>
        </w:rPr>
        <w:t xml:space="preserve"> exceeds $___________.</w:t>
      </w:r>
    </w:p>
    <w:p w:rsidR="00761815" w:rsidRPr="00FB6810" w:rsidRDefault="00761815" w:rsidP="00761815">
      <w:pPr>
        <w:pStyle w:val="hangingindent"/>
        <w:spacing w:before="0"/>
        <w:rPr>
          <w:rFonts w:cs="Times"/>
          <w:szCs w:val="24"/>
        </w:rPr>
      </w:pPr>
      <w:r w:rsidRPr="00FB6810">
        <w:rPr>
          <w:rFonts w:cs="Times"/>
          <w:szCs w:val="24"/>
        </w:rPr>
        <w:fldChar w:fldCharType="begin">
          <w:ffData>
            <w:name w:val="Check4"/>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r w:rsidRPr="00FB6810">
        <w:rPr>
          <w:rFonts w:cs="Times"/>
          <w:szCs w:val="24"/>
        </w:rPr>
        <w:tab/>
        <w:t xml:space="preserve">The </w:t>
      </w:r>
      <w:r w:rsidRPr="00FB6810">
        <w:rPr>
          <w:rFonts w:cs="Times"/>
          <w:smallCaps/>
          <w:szCs w:val="24"/>
        </w:rPr>
        <w:t>Acquisition Cost</w:t>
      </w:r>
      <w:r w:rsidRPr="00FB6810">
        <w:rPr>
          <w:rFonts w:cs="Times"/>
          <w:szCs w:val="24"/>
        </w:rPr>
        <w:t xml:space="preserve"> of the Residence exceeds the applicable Program limits.</w:t>
      </w:r>
    </w:p>
    <w:p w:rsidR="00761815" w:rsidRPr="00FB6810" w:rsidRDefault="00761815" w:rsidP="00761815">
      <w:pPr>
        <w:pStyle w:val="hangingindent"/>
        <w:spacing w:before="0"/>
        <w:rPr>
          <w:rFonts w:cs="Times"/>
          <w:szCs w:val="24"/>
        </w:rPr>
      </w:pPr>
      <w:r w:rsidRPr="00FB6810">
        <w:rPr>
          <w:rFonts w:cs="Times"/>
          <w:szCs w:val="24"/>
        </w:rPr>
        <w:fldChar w:fldCharType="begin">
          <w:ffData>
            <w:name w:val="Check4"/>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r w:rsidRPr="00FB6810">
        <w:rPr>
          <w:rFonts w:cs="Times"/>
          <w:szCs w:val="24"/>
        </w:rPr>
        <w:tab/>
        <w:t xml:space="preserve">Applicant does not meet the </w:t>
      </w:r>
      <w:r w:rsidRPr="00FB6810">
        <w:rPr>
          <w:rFonts w:cs="Times"/>
          <w:smallCaps/>
          <w:szCs w:val="24"/>
        </w:rPr>
        <w:t xml:space="preserve">First-Time Homebuyer </w:t>
      </w:r>
      <w:r w:rsidRPr="00FB6810">
        <w:rPr>
          <w:rFonts w:cs="Times"/>
          <w:szCs w:val="24"/>
        </w:rPr>
        <w:t>requirement.</w:t>
      </w:r>
    </w:p>
    <w:p w:rsidR="00761815" w:rsidRPr="00FB6810" w:rsidRDefault="00761815" w:rsidP="00761815">
      <w:pPr>
        <w:pStyle w:val="hangingindent"/>
        <w:spacing w:before="0"/>
        <w:rPr>
          <w:rFonts w:cs="Times"/>
          <w:szCs w:val="24"/>
        </w:rPr>
      </w:pPr>
      <w:r w:rsidRPr="00FB6810">
        <w:rPr>
          <w:rFonts w:cs="Times"/>
          <w:szCs w:val="24"/>
        </w:rPr>
        <w:fldChar w:fldCharType="begin">
          <w:ffData>
            <w:name w:val="Check4"/>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r w:rsidRPr="00FB6810">
        <w:rPr>
          <w:rFonts w:cs="Times"/>
          <w:szCs w:val="24"/>
        </w:rPr>
        <w:tab/>
        <w:t xml:space="preserve">Residence is not located within the </w:t>
      </w:r>
      <w:r w:rsidRPr="00FB6810">
        <w:rPr>
          <w:rFonts w:cs="Times"/>
          <w:smallCaps/>
          <w:szCs w:val="24"/>
        </w:rPr>
        <w:t>Eligible Loan Area</w:t>
      </w:r>
      <w:r w:rsidRPr="00FB6810">
        <w:rPr>
          <w:rFonts w:cs="Times"/>
          <w:szCs w:val="24"/>
        </w:rPr>
        <w:t>.</w:t>
      </w:r>
    </w:p>
    <w:p w:rsidR="00761815" w:rsidRPr="00FB6810" w:rsidRDefault="00761815" w:rsidP="00761815">
      <w:pPr>
        <w:pStyle w:val="hangingindent"/>
        <w:spacing w:before="0"/>
        <w:rPr>
          <w:rFonts w:cs="Times"/>
          <w:szCs w:val="24"/>
        </w:rPr>
      </w:pPr>
      <w:r w:rsidRPr="00FB6810">
        <w:rPr>
          <w:rFonts w:cs="Times"/>
          <w:szCs w:val="24"/>
        </w:rPr>
        <w:fldChar w:fldCharType="begin">
          <w:ffData>
            <w:name w:val="Check4"/>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r w:rsidRPr="00FB6810">
        <w:rPr>
          <w:rFonts w:cs="Times"/>
          <w:szCs w:val="24"/>
        </w:rPr>
        <w:tab/>
        <w:t xml:space="preserve">Applicant’s mortgage will be funded from a </w:t>
      </w:r>
      <w:r w:rsidRPr="00FB6810">
        <w:rPr>
          <w:rFonts w:cs="Times"/>
          <w:smallCaps/>
          <w:szCs w:val="24"/>
        </w:rPr>
        <w:t xml:space="preserve">Qualified Mortgage Bond </w:t>
      </w:r>
      <w:r w:rsidRPr="00FB6810">
        <w:rPr>
          <w:rFonts w:cs="Times"/>
          <w:szCs w:val="24"/>
        </w:rPr>
        <w:t xml:space="preserve">or a </w:t>
      </w:r>
      <w:r w:rsidRPr="00FB6810">
        <w:rPr>
          <w:rFonts w:cs="Times"/>
          <w:smallCaps/>
          <w:szCs w:val="24"/>
        </w:rPr>
        <w:t>Qualified Veterans’ Mortgage Bond</w:t>
      </w:r>
      <w:r w:rsidRPr="00FB6810">
        <w:rPr>
          <w:rFonts w:cs="Times"/>
          <w:szCs w:val="24"/>
        </w:rPr>
        <w:t xml:space="preserve"> program.</w:t>
      </w:r>
    </w:p>
    <w:p w:rsidR="00761815" w:rsidRPr="00FB6810" w:rsidRDefault="00761815" w:rsidP="00761815">
      <w:pPr>
        <w:pStyle w:val="hangingindent"/>
        <w:spacing w:before="0"/>
        <w:rPr>
          <w:rFonts w:cs="Times"/>
          <w:szCs w:val="24"/>
        </w:rPr>
      </w:pPr>
      <w:r w:rsidRPr="00FB6810">
        <w:rPr>
          <w:rFonts w:cs="Times"/>
          <w:szCs w:val="24"/>
        </w:rPr>
        <w:fldChar w:fldCharType="begin">
          <w:ffData>
            <w:name w:val="Check4"/>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r w:rsidRPr="00FB6810">
        <w:rPr>
          <w:rFonts w:cs="Times"/>
          <w:szCs w:val="24"/>
        </w:rPr>
        <w:tab/>
        <w:t xml:space="preserve">The loan proceeds will be used to </w:t>
      </w:r>
      <w:r w:rsidRPr="00FB6810">
        <w:rPr>
          <w:rFonts w:cs="Times"/>
          <w:smallCaps/>
          <w:szCs w:val="24"/>
        </w:rPr>
        <w:t>Replace an Existing Mortgage</w:t>
      </w:r>
      <w:r w:rsidRPr="00FB6810">
        <w:rPr>
          <w:rFonts w:cs="Times"/>
          <w:szCs w:val="24"/>
        </w:rPr>
        <w:t xml:space="preserve"> on the Residence.</w:t>
      </w:r>
    </w:p>
    <w:p w:rsidR="00761815" w:rsidRPr="00FB6810" w:rsidRDefault="00761815" w:rsidP="00761815">
      <w:pPr>
        <w:pStyle w:val="hangingindent"/>
        <w:spacing w:before="0"/>
        <w:rPr>
          <w:rFonts w:cs="Times"/>
          <w:szCs w:val="24"/>
        </w:rPr>
      </w:pPr>
      <w:r w:rsidRPr="00FB6810">
        <w:rPr>
          <w:rFonts w:cs="Times"/>
          <w:szCs w:val="24"/>
        </w:rPr>
        <w:fldChar w:fldCharType="begin">
          <w:ffData>
            <w:name w:val="Check4"/>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r w:rsidRPr="00FB6810">
        <w:rPr>
          <w:rFonts w:cs="Times"/>
          <w:szCs w:val="24"/>
        </w:rPr>
        <w:tab/>
        <w:t xml:space="preserve">The </w:t>
      </w:r>
      <w:r w:rsidRPr="00FB6810">
        <w:rPr>
          <w:rFonts w:cs="Times"/>
          <w:smallCaps/>
          <w:szCs w:val="24"/>
        </w:rPr>
        <w:t>Size of the Property</w:t>
      </w:r>
      <w:r w:rsidRPr="00FB6810">
        <w:rPr>
          <w:rFonts w:cs="Times"/>
          <w:szCs w:val="24"/>
        </w:rPr>
        <w:t xml:space="preserve"> is greater than the normal and usual size of a lot in the area and in excess of that necessary for the basic </w:t>
      </w:r>
      <w:proofErr w:type="spellStart"/>
      <w:r w:rsidRPr="00FB6810">
        <w:rPr>
          <w:rFonts w:cs="Times"/>
          <w:szCs w:val="24"/>
        </w:rPr>
        <w:t>liveability</w:t>
      </w:r>
      <w:proofErr w:type="spellEnd"/>
      <w:r w:rsidRPr="00FB6810">
        <w:rPr>
          <w:rFonts w:cs="Times"/>
          <w:szCs w:val="24"/>
        </w:rPr>
        <w:t xml:space="preserve"> of the Residence.</w:t>
      </w:r>
    </w:p>
    <w:p w:rsidR="00761815" w:rsidRPr="00FB6810" w:rsidRDefault="00761815" w:rsidP="00761815">
      <w:pPr>
        <w:pStyle w:val="hangingindent"/>
        <w:spacing w:before="0"/>
        <w:rPr>
          <w:rFonts w:cs="Times"/>
          <w:szCs w:val="24"/>
        </w:rPr>
      </w:pPr>
      <w:r w:rsidRPr="00FB6810">
        <w:rPr>
          <w:rFonts w:cs="Times"/>
          <w:szCs w:val="24"/>
        </w:rPr>
        <w:fldChar w:fldCharType="begin">
          <w:ffData>
            <w:name w:val="Check4"/>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r w:rsidRPr="00FB6810">
        <w:rPr>
          <w:rFonts w:cs="Times"/>
          <w:szCs w:val="24"/>
        </w:rPr>
        <w:tab/>
        <w:t xml:space="preserve">Applicant intends to derive </w:t>
      </w:r>
      <w:r>
        <w:rPr>
          <w:rFonts w:cs="Times"/>
          <w:smallCaps/>
          <w:szCs w:val="24"/>
        </w:rPr>
        <w:t>Income from the real e</w:t>
      </w:r>
      <w:r w:rsidRPr="00FB6810">
        <w:rPr>
          <w:rFonts w:cs="Times"/>
          <w:smallCaps/>
          <w:szCs w:val="24"/>
        </w:rPr>
        <w:t>state</w:t>
      </w:r>
      <w:r w:rsidRPr="00FB6810">
        <w:rPr>
          <w:rFonts w:cs="Times"/>
          <w:szCs w:val="24"/>
        </w:rPr>
        <w:t xml:space="preserve"> associated with the Residence.</w:t>
      </w:r>
    </w:p>
    <w:p w:rsidR="00761815" w:rsidRPr="00FB6810" w:rsidRDefault="00761815" w:rsidP="00761815">
      <w:pPr>
        <w:pStyle w:val="hangingindent"/>
        <w:spacing w:before="0"/>
        <w:rPr>
          <w:rFonts w:cs="Times"/>
          <w:szCs w:val="24"/>
        </w:rPr>
      </w:pPr>
      <w:r w:rsidRPr="00FB6810">
        <w:rPr>
          <w:rFonts w:cs="Times"/>
          <w:szCs w:val="24"/>
        </w:rPr>
        <w:fldChar w:fldCharType="begin">
          <w:ffData>
            <w:name w:val="Check4"/>
            <w:enabled/>
            <w:calcOnExit w:val="0"/>
            <w:checkBox>
              <w:sizeAuto/>
              <w:default w:val="0"/>
            </w:checkBox>
          </w:ffData>
        </w:fldChar>
      </w:r>
      <w:r w:rsidRPr="00FB6810">
        <w:rPr>
          <w:rFonts w:cs="Times"/>
          <w:szCs w:val="24"/>
        </w:rPr>
        <w:instrText xml:space="preserve"> FORMCHECKBOX </w:instrText>
      </w:r>
      <w:r w:rsidR="006E4411">
        <w:rPr>
          <w:rFonts w:cs="Times"/>
          <w:szCs w:val="24"/>
        </w:rPr>
      </w:r>
      <w:r w:rsidR="006E4411">
        <w:rPr>
          <w:rFonts w:cs="Times"/>
          <w:szCs w:val="24"/>
        </w:rPr>
        <w:fldChar w:fldCharType="separate"/>
      </w:r>
      <w:r w:rsidRPr="00FB6810">
        <w:rPr>
          <w:rFonts w:cs="Times"/>
          <w:szCs w:val="24"/>
        </w:rPr>
        <w:fldChar w:fldCharType="end"/>
      </w:r>
      <w:r>
        <w:rPr>
          <w:rFonts w:cs="Times"/>
          <w:szCs w:val="24"/>
        </w:rPr>
        <w:tab/>
        <w:t xml:space="preserve">Other. Explanation </w:t>
      </w:r>
      <w:r w:rsidRPr="00FB6810">
        <w:rPr>
          <w:rFonts w:cs="Times"/>
          <w:szCs w:val="24"/>
        </w:rPr>
        <w:t>___________________________________________________</w:t>
      </w:r>
      <w:r>
        <w:rPr>
          <w:rFonts w:cs="Times"/>
          <w:szCs w:val="24"/>
        </w:rPr>
        <w:t>_____</w:t>
      </w:r>
    </w:p>
    <w:p w:rsidR="00761815" w:rsidRPr="00FB6810" w:rsidRDefault="00761815" w:rsidP="00761815">
      <w:pPr>
        <w:pStyle w:val="ParaFLUSH"/>
      </w:pPr>
      <w:r w:rsidRPr="00FB6810">
        <w:t>This information is being tendered to the Administrator for the sole purpose of compliance with the Program Manual and is not to be used for any other purpose.</w:t>
      </w:r>
    </w:p>
    <w:p w:rsidR="00761815" w:rsidRPr="00FB6810" w:rsidRDefault="00761815" w:rsidP="00761815">
      <w:pPr>
        <w:pStyle w:val="ParaFLUSH"/>
        <w:rPr>
          <w:rFonts w:cs="Times"/>
          <w:szCs w:val="24"/>
        </w:rPr>
      </w:pPr>
      <w:r w:rsidRPr="00FB6810">
        <w:rPr>
          <w:rFonts w:cs="Times"/>
          <w:szCs w:val="24"/>
        </w:rPr>
        <w:t>Date</w:t>
      </w:r>
      <w:proofErr w:type="gramStart"/>
      <w:r w:rsidRPr="00FB6810">
        <w:rPr>
          <w:rFonts w:cs="Times"/>
          <w:szCs w:val="24"/>
        </w:rPr>
        <w:t>:_</w:t>
      </w:r>
      <w:proofErr w:type="gramEnd"/>
      <w:r w:rsidRPr="00FB6810">
        <w:rPr>
          <w:rFonts w:cs="Times"/>
          <w:szCs w:val="24"/>
        </w:rPr>
        <w:t>_____</w:t>
      </w:r>
      <w:r>
        <w:rPr>
          <w:rFonts w:cs="Times"/>
          <w:szCs w:val="24"/>
        </w:rPr>
        <w:t>________________</w:t>
      </w:r>
      <w:r>
        <w:rPr>
          <w:rFonts w:cs="Times"/>
          <w:szCs w:val="24"/>
        </w:rPr>
        <w:tab/>
      </w:r>
      <w:r w:rsidRPr="00FB6810">
        <w:rPr>
          <w:rFonts w:cs="Times"/>
          <w:szCs w:val="24"/>
        </w:rPr>
        <w:t>_____________________________</w:t>
      </w:r>
      <w:r>
        <w:rPr>
          <w:rFonts w:cs="Times"/>
          <w:szCs w:val="24"/>
        </w:rPr>
        <w:t xml:space="preserve">, </w:t>
      </w:r>
      <w:r w:rsidRPr="00FB6810">
        <w:rPr>
          <w:rFonts w:cs="Times"/>
          <w:szCs w:val="24"/>
        </w:rPr>
        <w:t>Lender</w:t>
      </w:r>
    </w:p>
    <w:p w:rsidR="00761815" w:rsidRDefault="00761815" w:rsidP="00761815">
      <w:pPr>
        <w:pStyle w:val="Signature1"/>
        <w:keepNext w:val="0"/>
        <w:ind w:left="0" w:firstLine="0"/>
        <w:rPr>
          <w:rFonts w:cs="Times"/>
          <w:szCs w:val="24"/>
        </w:rPr>
      </w:pPr>
      <w:r w:rsidRPr="00FB6810">
        <w:rPr>
          <w:rFonts w:cs="Times"/>
          <w:szCs w:val="24"/>
        </w:rPr>
        <w:t>Lender Name:</w:t>
      </w:r>
      <w:r w:rsidRPr="00FB6810">
        <w:rPr>
          <w:rFonts w:cs="Times"/>
          <w:szCs w:val="24"/>
        </w:rPr>
        <w:tab/>
      </w:r>
    </w:p>
    <w:p w:rsidR="00E8520B" w:rsidRPr="00761815" w:rsidRDefault="00761815" w:rsidP="00761815">
      <w:pPr>
        <w:pStyle w:val="Signature1"/>
        <w:keepNext w:val="0"/>
        <w:ind w:left="0" w:firstLine="0"/>
        <w:rPr>
          <w:rFonts w:cs="Times"/>
          <w:szCs w:val="24"/>
        </w:rPr>
      </w:pPr>
      <w:r w:rsidRPr="00FB6810">
        <w:rPr>
          <w:rFonts w:cs="Times"/>
          <w:szCs w:val="24"/>
        </w:rPr>
        <w:t>Title:</w:t>
      </w:r>
      <w:r w:rsidRPr="00FB6810">
        <w:rPr>
          <w:rFonts w:cs="Times"/>
          <w:szCs w:val="24"/>
        </w:rPr>
        <w:tab/>
      </w:r>
    </w:p>
    <w:p w:rsidR="00E8520B" w:rsidRDefault="00E8520B">
      <w:pPr>
        <w:sectPr w:rsidR="00E8520B" w:rsidSect="00E8520B">
          <w:headerReference w:type="default" r:id="rId54"/>
          <w:footerReference w:type="default" r:id="rId55"/>
          <w:headerReference w:type="first" r:id="rId56"/>
          <w:footerReference w:type="first" r:id="rId57"/>
          <w:pgSz w:w="12240" w:h="15840"/>
          <w:pgMar w:top="1440" w:right="1440" w:bottom="1440" w:left="1440" w:header="720" w:footer="720" w:gutter="0"/>
          <w:pgNumType w:start="1"/>
          <w:cols w:space="720"/>
          <w:noEndnote/>
          <w:titlePg/>
        </w:sectPr>
      </w:pPr>
    </w:p>
    <w:p w:rsidR="00E8520B" w:rsidRDefault="00817398">
      <w:pPr>
        <w:pStyle w:val="NormalCenterBold"/>
      </w:pPr>
      <w:r>
        <w:t>Document 9</w:t>
      </w:r>
    </w:p>
    <w:p w:rsidR="00817398" w:rsidRPr="00817398" w:rsidRDefault="00817398" w:rsidP="00817398">
      <w:pPr>
        <w:pStyle w:val="TitleLeft"/>
        <w:jc w:val="center"/>
        <w:rPr>
          <w:b/>
          <w:color w:val="000000"/>
        </w:rPr>
      </w:pPr>
      <w:r w:rsidRPr="00817398">
        <w:rPr>
          <w:b/>
        </w:rPr>
        <w:t>MCC Reissuance Application</w:t>
      </w:r>
    </w:p>
    <w:p w:rsidR="00817398" w:rsidRPr="00FB6810" w:rsidRDefault="00817398" w:rsidP="00817398">
      <w:pPr>
        <w:pStyle w:val="TitleCenterBold"/>
      </w:pPr>
      <w:r w:rsidRPr="00FB6810">
        <w:t>The Southeast Texas Housing Finance Corporation</w:t>
      </w:r>
      <w:r w:rsidRPr="00FB6810">
        <w:br/>
        <w:t>Mortgage Credit Certificate Program</w:t>
      </w:r>
    </w:p>
    <w:p w:rsidR="00817398" w:rsidRPr="00FB6810" w:rsidRDefault="00817398" w:rsidP="00817398">
      <w:pPr>
        <w:tabs>
          <w:tab w:val="right" w:leader="underscore" w:pos="4320"/>
          <w:tab w:val="left" w:pos="4680"/>
          <w:tab w:val="right" w:leader="underscore" w:pos="9360"/>
        </w:tabs>
        <w:spacing w:before="280"/>
        <w:rPr>
          <w:rFonts w:cs="Times"/>
          <w:szCs w:val="24"/>
        </w:rPr>
      </w:pPr>
      <w:r w:rsidRPr="00FB6810">
        <w:rPr>
          <w:rFonts w:cs="Times"/>
          <w:szCs w:val="24"/>
        </w:rPr>
        <w:t>MCC #</w:t>
      </w:r>
      <w:r w:rsidRPr="00FB6810">
        <w:rPr>
          <w:rFonts w:cs="Times"/>
          <w:szCs w:val="24"/>
        </w:rPr>
        <w:tab/>
      </w:r>
      <w:r w:rsidRPr="00FB6810">
        <w:rPr>
          <w:rFonts w:cs="Times"/>
          <w:szCs w:val="24"/>
        </w:rPr>
        <w:tab/>
        <w:t>Date</w:t>
      </w:r>
      <w:r w:rsidRPr="00FB6810">
        <w:rPr>
          <w:rFonts w:cs="Times"/>
          <w:szCs w:val="24"/>
        </w:rPr>
        <w:tab/>
      </w:r>
    </w:p>
    <w:p w:rsidR="00817398" w:rsidRPr="00FB6810" w:rsidRDefault="00817398" w:rsidP="00817398">
      <w:pPr>
        <w:tabs>
          <w:tab w:val="right" w:leader="underscore" w:pos="4320"/>
          <w:tab w:val="left" w:pos="4680"/>
          <w:tab w:val="right" w:leader="underscore" w:pos="9360"/>
        </w:tabs>
        <w:rPr>
          <w:rFonts w:cs="Times"/>
          <w:szCs w:val="24"/>
        </w:rPr>
      </w:pPr>
    </w:p>
    <w:p w:rsidR="00817398" w:rsidRPr="00FB6810" w:rsidRDefault="00817398" w:rsidP="00817398">
      <w:pPr>
        <w:tabs>
          <w:tab w:val="right" w:leader="underscore" w:pos="4320"/>
          <w:tab w:val="left" w:pos="4680"/>
          <w:tab w:val="right" w:leader="underscore" w:pos="9360"/>
        </w:tabs>
        <w:rPr>
          <w:rFonts w:cs="Times"/>
          <w:szCs w:val="24"/>
        </w:rPr>
      </w:pPr>
      <w:r w:rsidRPr="00FB6810">
        <w:rPr>
          <w:rFonts w:cs="Times"/>
          <w:szCs w:val="24"/>
        </w:rPr>
        <w:t>MCC Applicant Name:</w:t>
      </w:r>
    </w:p>
    <w:p w:rsidR="00817398" w:rsidRPr="00FB6810" w:rsidRDefault="00817398" w:rsidP="00817398">
      <w:pPr>
        <w:tabs>
          <w:tab w:val="right" w:leader="underscore" w:pos="4320"/>
          <w:tab w:val="left" w:pos="4680"/>
          <w:tab w:val="right" w:leader="underscore" w:pos="9360"/>
        </w:tabs>
        <w:rPr>
          <w:rFonts w:cs="Times"/>
          <w:szCs w:val="24"/>
        </w:rPr>
      </w:pPr>
      <w:r w:rsidRPr="00FB6810">
        <w:rPr>
          <w:rFonts w:cs="Times"/>
          <w:szCs w:val="24"/>
        </w:rPr>
        <w:tab/>
      </w:r>
      <w:r w:rsidRPr="00FB6810">
        <w:rPr>
          <w:rFonts w:cs="Times"/>
          <w:szCs w:val="24"/>
        </w:rPr>
        <w:tab/>
        <w:t>TIN:</w:t>
      </w:r>
      <w:r w:rsidRPr="00FB6810">
        <w:rPr>
          <w:rFonts w:cs="Times"/>
          <w:szCs w:val="24"/>
        </w:rPr>
        <w:tab/>
      </w:r>
    </w:p>
    <w:p w:rsidR="00817398" w:rsidRPr="00FB6810" w:rsidRDefault="00817398" w:rsidP="00817398">
      <w:pPr>
        <w:tabs>
          <w:tab w:val="right" w:leader="underscore" w:pos="4320"/>
          <w:tab w:val="left" w:pos="4680"/>
          <w:tab w:val="right" w:leader="underscore" w:pos="9360"/>
        </w:tabs>
        <w:rPr>
          <w:rFonts w:cs="Times"/>
          <w:szCs w:val="24"/>
        </w:rPr>
      </w:pPr>
    </w:p>
    <w:p w:rsidR="00817398" w:rsidRPr="00FB6810" w:rsidRDefault="00817398" w:rsidP="00817398">
      <w:pPr>
        <w:tabs>
          <w:tab w:val="right" w:leader="underscore" w:pos="4320"/>
          <w:tab w:val="left" w:pos="4680"/>
          <w:tab w:val="right" w:leader="underscore" w:pos="9360"/>
        </w:tabs>
        <w:rPr>
          <w:rFonts w:cs="Times"/>
          <w:szCs w:val="24"/>
        </w:rPr>
      </w:pPr>
      <w:r w:rsidRPr="00FB6810">
        <w:rPr>
          <w:rFonts w:cs="Times"/>
          <w:szCs w:val="24"/>
        </w:rPr>
        <w:tab/>
      </w:r>
      <w:r w:rsidRPr="00FB6810">
        <w:rPr>
          <w:rFonts w:cs="Times"/>
          <w:szCs w:val="24"/>
        </w:rPr>
        <w:tab/>
        <w:t>TIN:</w:t>
      </w:r>
      <w:r w:rsidRPr="00FB6810">
        <w:rPr>
          <w:rFonts w:cs="Times"/>
          <w:szCs w:val="24"/>
        </w:rPr>
        <w:tab/>
      </w:r>
    </w:p>
    <w:p w:rsidR="00817398" w:rsidRPr="00FB6810" w:rsidRDefault="00817398" w:rsidP="00817398">
      <w:pPr>
        <w:pStyle w:val="DoubleLine"/>
        <w:rPr>
          <w:rFonts w:cs="Times"/>
          <w:szCs w:val="24"/>
        </w:rPr>
      </w:pPr>
    </w:p>
    <w:p w:rsidR="00817398" w:rsidRPr="00FB6810" w:rsidRDefault="00817398" w:rsidP="00817398">
      <w:pPr>
        <w:pStyle w:val="ParaFLUSH"/>
      </w:pPr>
      <w:r w:rsidRPr="00FB6810">
        <w:t>This constitutes my application for a reissued Mortgage Credit Certificate (</w:t>
      </w:r>
      <w:r>
        <w:t xml:space="preserve">a </w:t>
      </w:r>
      <w:r>
        <w:rPr>
          <w:i/>
        </w:rPr>
        <w:t xml:space="preserve">“Reissued </w:t>
      </w:r>
      <w:r w:rsidRPr="00817398">
        <w:rPr>
          <w:i/>
        </w:rPr>
        <w:t>MCC</w:t>
      </w:r>
      <w:r>
        <w:rPr>
          <w:i/>
        </w:rPr>
        <w:t>”</w:t>
      </w:r>
      <w:r w:rsidRPr="00FB6810">
        <w:t xml:space="preserve">) from The Southeast Texas Housing Finance Corporation (the </w:t>
      </w:r>
      <w:r w:rsidRPr="00FB6810">
        <w:rPr>
          <w:i/>
        </w:rPr>
        <w:t>“Issuer”</w:t>
      </w:r>
      <w:r w:rsidRPr="00FB6810">
        <w:t>) in connection with the refinancing of Mortgage Loan on my Principal Residence.  I acknowledge, understand, agree and certify under oath to the following:</w:t>
      </w:r>
    </w:p>
    <w:p w:rsidR="00817398" w:rsidRPr="00FB6810" w:rsidRDefault="00817398" w:rsidP="00817398">
      <w:pPr>
        <w:pStyle w:val="ParaNUMBERED"/>
      </w:pPr>
      <w:r>
        <w:tab/>
        <w:t>1.</w:t>
      </w:r>
      <w:r>
        <w:tab/>
      </w:r>
      <w:r w:rsidRPr="00FB6810">
        <w:t xml:space="preserve">I was previously issued an MCC (the </w:t>
      </w:r>
      <w:r w:rsidRPr="00FB6810">
        <w:rPr>
          <w:i/>
        </w:rPr>
        <w:t>“Existing MCC”</w:t>
      </w:r>
      <w:r w:rsidRPr="00FB6810">
        <w:t>) by the Issuer pursuant to The Southeast Texas Housing Finance Corporation’s Mortgage Credit Certificate Program on ____________, 20__.  My Mortgage Credit Certificate Number is _________________</w:t>
      </w:r>
      <w:r>
        <w:t>.</w:t>
      </w:r>
    </w:p>
    <w:p w:rsidR="00817398" w:rsidRPr="00FB6810" w:rsidRDefault="00817398" w:rsidP="00817398">
      <w:pPr>
        <w:pStyle w:val="ParaNUMBERED"/>
      </w:pPr>
      <w:r>
        <w:tab/>
        <w:t>2.</w:t>
      </w:r>
      <w:r>
        <w:tab/>
      </w:r>
      <w:r w:rsidRPr="00FB6810">
        <w:t>I have refinanced the Mortgage Loan for which the Existing MCC applied.</w:t>
      </w:r>
    </w:p>
    <w:p w:rsidR="00817398" w:rsidRPr="00FB6810" w:rsidRDefault="00817398" w:rsidP="00817398">
      <w:pPr>
        <w:pStyle w:val="ParaNUMBERED"/>
      </w:pPr>
      <w:r>
        <w:tab/>
        <w:t>3.</w:t>
      </w:r>
      <w:r>
        <w:tab/>
      </w:r>
      <w:r w:rsidRPr="00FB6810">
        <w:t>I understand that, as a result of the refinancing of my previous Mortgage Loan the federal income tax credits may not be claimed on the interest paid on the new Mortgage Loan unless my MCC is reissued.</w:t>
      </w:r>
    </w:p>
    <w:p w:rsidR="00817398" w:rsidRPr="00FB6810" w:rsidRDefault="00817398" w:rsidP="00817398">
      <w:pPr>
        <w:pStyle w:val="ParaNUMBERED"/>
      </w:pPr>
      <w:r>
        <w:tab/>
        <w:t>4.</w:t>
      </w:r>
      <w:r w:rsidRPr="00FB6810">
        <w:tab/>
        <w:t>I hereby certify that the Residence refinanced in connection with this application for a Reissued MCC is the same Residence financed in connection with the Existing MCC.</w:t>
      </w:r>
    </w:p>
    <w:p w:rsidR="00817398" w:rsidRPr="00FB6810" w:rsidRDefault="00817398" w:rsidP="00817398">
      <w:pPr>
        <w:pStyle w:val="ParaNUMBERED"/>
      </w:pPr>
      <w:r>
        <w:tab/>
        <w:t>5.</w:t>
      </w:r>
      <w:r w:rsidRPr="00FB6810">
        <w:tab/>
        <w:t>I understand that the Certified Indebtedness Amount specified on the Reissued MCC may not exceed the outstanding balance as of the date of refinancing of the Certified Indebtedness Amount of the Existing MCC.</w:t>
      </w:r>
      <w:r>
        <w:t xml:space="preserve"> </w:t>
      </w:r>
      <w:r w:rsidRPr="00FB6810">
        <w:t xml:space="preserve"> I also understand, The Rei</w:t>
      </w:r>
      <w:r>
        <w:t>ssued MCC will be issued for a Mortgage L</w:t>
      </w:r>
      <w:r w:rsidRPr="00FB6810">
        <w:t>oan amount that is not greater than the amount that was required to pay off the remaining principal balance of the previous mortgage loan.)</w:t>
      </w:r>
    </w:p>
    <w:p w:rsidR="00817398" w:rsidRPr="00FB6810" w:rsidRDefault="00817398" w:rsidP="00817398">
      <w:pPr>
        <w:pStyle w:val="SubParaLevel0"/>
        <w:ind w:left="0" w:firstLine="0"/>
        <w:rPr>
          <w:rFonts w:cs="Times"/>
          <w:szCs w:val="24"/>
        </w:rPr>
      </w:pPr>
      <w:r w:rsidRPr="00FB6810">
        <w:rPr>
          <w:rFonts w:cs="Times"/>
          <w:szCs w:val="24"/>
        </w:rPr>
        <w:t>If the principal amount of your new Mortgage Loan exceeds the amount required to pay off the previous Mortgage Loan, then only a portion of the interest on the new Mortgage Loan Amount is eligible for a tax credit.</w:t>
      </w:r>
    </w:p>
    <w:p w:rsidR="00817398" w:rsidRPr="00FB6810" w:rsidRDefault="00817398" w:rsidP="00817398">
      <w:pPr>
        <w:spacing w:after="160" w:line="259" w:lineRule="auto"/>
      </w:pPr>
      <w:r>
        <w:br w:type="page"/>
      </w:r>
      <w:r w:rsidRPr="00FB6810">
        <w:t>I understand that the Reissued MCC will not entitle me to take tax credits in any taxable year that exceed the Credit that would otherwise have been allowable to me with the Existing MCC.</w:t>
      </w:r>
    </w:p>
    <w:p w:rsidR="00817398" w:rsidRPr="00FB6810" w:rsidRDefault="00817398" w:rsidP="00817398">
      <w:pPr>
        <w:pStyle w:val="ParaNUMBERED"/>
      </w:pPr>
      <w:r w:rsidRPr="00FB6810">
        <w:tab/>
        <w:t>My new (refinancing) Mortgage Loan closed on ____________________.</w:t>
      </w:r>
    </w:p>
    <w:p w:rsidR="00817398" w:rsidRPr="00FB6810" w:rsidRDefault="00817398" w:rsidP="00817398">
      <w:pPr>
        <w:pStyle w:val="ParaFLUSH"/>
      </w:pPr>
      <w:r w:rsidRPr="00FB6810">
        <w:t>The following items have been enclosed with this MCC Reissuance Application and Affidavit:</w:t>
      </w:r>
    </w:p>
    <w:p w:rsidR="00817398" w:rsidRPr="00FB6810" w:rsidRDefault="00817398" w:rsidP="00817398">
      <w:pPr>
        <w:pStyle w:val="SubParaLevel1"/>
      </w:pPr>
      <w:r w:rsidRPr="00FB6810">
        <w:tab/>
        <w:t>A.</w:t>
      </w:r>
      <w:r w:rsidRPr="00FB6810">
        <w:tab/>
        <w:t>A copy of the Existing MCC.</w:t>
      </w:r>
    </w:p>
    <w:p w:rsidR="00817398" w:rsidRPr="00FB6810" w:rsidRDefault="00817398" w:rsidP="00817398">
      <w:pPr>
        <w:pStyle w:val="SubParaLevel1"/>
      </w:pPr>
      <w:r w:rsidRPr="00FB6810">
        <w:tab/>
        <w:t>B.</w:t>
      </w:r>
      <w:r w:rsidRPr="00FB6810">
        <w:tab/>
        <w:t>A copy of the Pay-Off Statement for the previous loan.</w:t>
      </w:r>
    </w:p>
    <w:p w:rsidR="00817398" w:rsidRPr="00FB6810" w:rsidRDefault="00817398" w:rsidP="00A10987">
      <w:pPr>
        <w:pStyle w:val="SubParaLevel1"/>
      </w:pPr>
      <w:r w:rsidRPr="00FB6810">
        <w:tab/>
        <w:t>C.</w:t>
      </w:r>
      <w:r w:rsidRPr="00FB6810">
        <w:tab/>
        <w:t xml:space="preserve">Certified copy of the </w:t>
      </w:r>
      <w:r w:rsidR="00A31500">
        <w:t>Closing Disclosure</w:t>
      </w:r>
      <w:r w:rsidRPr="00FB6810">
        <w:t xml:space="preserve"> Settlement Statement for the new loan.</w:t>
      </w:r>
    </w:p>
    <w:p w:rsidR="00817398" w:rsidRPr="00FB6810" w:rsidRDefault="00817398" w:rsidP="00817398">
      <w:pPr>
        <w:pStyle w:val="SubParaLevel1"/>
        <w:ind w:left="0"/>
        <w:rPr>
          <w:rFonts w:cs="Times"/>
          <w:smallCaps/>
          <w:szCs w:val="24"/>
        </w:rPr>
      </w:pPr>
      <w:r w:rsidRPr="00FB6810">
        <w:rPr>
          <w:rFonts w:cs="Times"/>
          <w:szCs w:val="24"/>
        </w:rPr>
        <w:t>I understand that the Reissued MCC will entirely replace the Existing MCC (that is, I cannot retain the Existing MCC with respect to any portion of the outstanding amount of the Certified Indebtedness Amount on the Existing MCC).</w:t>
      </w:r>
    </w:p>
    <w:p w:rsidR="00817398" w:rsidRPr="00FB6810" w:rsidRDefault="00817398" w:rsidP="00817398">
      <w:pPr>
        <w:pStyle w:val="ParaFLUSH"/>
        <w:rPr>
          <w:rFonts w:cs="Times"/>
          <w:szCs w:val="24"/>
        </w:rPr>
      </w:pPr>
      <w:r w:rsidRPr="00FB6810">
        <w:rPr>
          <w:rFonts w:cs="Times"/>
          <w:smallCaps/>
          <w:szCs w:val="24"/>
        </w:rPr>
        <w:t>Dated</w:t>
      </w:r>
      <w:r>
        <w:rPr>
          <w:rFonts w:cs="Times"/>
          <w:szCs w:val="24"/>
        </w:rPr>
        <w:t xml:space="preserve">: </w:t>
      </w:r>
      <w:r w:rsidRPr="00FB6810">
        <w:rPr>
          <w:rFonts w:cs="Times"/>
          <w:szCs w:val="24"/>
        </w:rPr>
        <w:t>__________________________</w:t>
      </w:r>
    </w:p>
    <w:p w:rsidR="00817398" w:rsidRPr="00FB6810" w:rsidRDefault="00817398" w:rsidP="00817398">
      <w:pPr>
        <w:pStyle w:val="Signature2"/>
        <w:spacing w:before="280"/>
        <w:ind w:left="4954" w:hanging="4954"/>
        <w:rPr>
          <w:rFonts w:cs="Times"/>
          <w:smallCaps/>
          <w:szCs w:val="24"/>
        </w:rPr>
      </w:pPr>
      <w:r w:rsidRPr="00FB6810">
        <w:rPr>
          <w:rFonts w:cs="Times"/>
          <w:smallCaps/>
          <w:szCs w:val="24"/>
        </w:rPr>
        <w:t>Signature of Borrower(s)</w:t>
      </w:r>
      <w:r w:rsidRPr="00FB6810">
        <w:rPr>
          <w:rFonts w:cs="Times"/>
          <w:smallCaps/>
          <w:szCs w:val="24"/>
        </w:rPr>
        <w:tab/>
      </w:r>
      <w:r w:rsidRPr="00FB6810">
        <w:rPr>
          <w:rFonts w:cs="Times"/>
          <w:smallCaps/>
          <w:szCs w:val="24"/>
        </w:rPr>
        <w:tab/>
      </w:r>
      <w:r w:rsidRPr="00FB6810">
        <w:rPr>
          <w:rFonts w:cs="Times"/>
          <w:smallCaps/>
          <w:szCs w:val="24"/>
        </w:rPr>
        <w:tab/>
      </w:r>
    </w:p>
    <w:p w:rsidR="00E8520B" w:rsidRDefault="00817398" w:rsidP="00817398">
      <w:pPr>
        <w:rPr>
          <w:b/>
          <w:sz w:val="20"/>
        </w:rPr>
      </w:pPr>
      <w:r w:rsidRPr="00FB6810">
        <w:rPr>
          <w:rFonts w:cs="Times"/>
          <w:szCs w:val="24"/>
        </w:rPr>
        <w:tab/>
      </w:r>
      <w:r w:rsidRPr="00FB6810">
        <w:rPr>
          <w:rFonts w:cs="Times"/>
          <w:szCs w:val="24"/>
        </w:rPr>
        <w:tab/>
      </w:r>
      <w:r w:rsidRPr="00FB6810">
        <w:rPr>
          <w:rFonts w:cs="Times"/>
          <w:szCs w:val="24"/>
        </w:rPr>
        <w:tab/>
      </w:r>
    </w:p>
    <w:sectPr w:rsidR="00E8520B" w:rsidSect="00E8520B">
      <w:footerReference w:type="default" r:id="rId58"/>
      <w:footerReference w:type="first" r:id="rId59"/>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FB" w:rsidRDefault="008C42FB">
      <w:pPr>
        <w:spacing w:line="240" w:lineRule="auto"/>
      </w:pPr>
      <w:r>
        <w:separator/>
      </w:r>
    </w:p>
  </w:endnote>
  <w:endnote w:type="continuationSeparator" w:id="0">
    <w:p w:rsidR="008C42FB" w:rsidRDefault="008C4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jc w:val="center"/>
    </w:pPr>
    <w:r>
      <w:t xml:space="preserve">- </w:t>
    </w:r>
    <w:r>
      <w:fldChar w:fldCharType="begin"/>
    </w:r>
    <w:r>
      <w:instrText xml:space="preserve"> PAGE </w:instrText>
    </w:r>
    <w:r>
      <w:fldChar w:fldCharType="separate"/>
    </w:r>
    <w:r>
      <w:rPr>
        <w:noProof/>
      </w:rPr>
      <w:t>2</w:t>
    </w:r>
    <w:r>
      <w:fldChar w:fldCharType="end"/>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r>
    <w:r w:rsidR="00E607DC">
      <w:rPr>
        <w:rStyle w:val="PageNumber"/>
      </w:rPr>
      <w:t>B</w:t>
    </w:r>
    <w:r>
      <w:rPr>
        <w:rStyle w:val="PageNumber"/>
      </w:rPr>
      <w:t>-</w:t>
    </w:r>
    <w:r>
      <w:rPr>
        <w:rStyle w:val="PageNumber"/>
      </w:rPr>
      <w:fldChar w:fldCharType="begin"/>
    </w:r>
    <w:r>
      <w:rPr>
        <w:rStyle w:val="PageNumber"/>
      </w:rPr>
      <w:instrText xml:space="preserve"> PAGE </w:instrText>
    </w:r>
    <w:r>
      <w:rPr>
        <w:rStyle w:val="PageNumber"/>
      </w:rPr>
      <w:fldChar w:fldCharType="separate"/>
    </w:r>
    <w:r w:rsidR="006E4411">
      <w:rPr>
        <w:rStyle w:val="PageNumber"/>
        <w:noProof/>
      </w:rPr>
      <w:t>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E607DC">
    <w:pPr>
      <w:jc w:val="center"/>
    </w:pPr>
    <w:r>
      <w:t>C</w:t>
    </w:r>
    <w:r w:rsidR="000B2510">
      <w:t>-</w:t>
    </w:r>
    <w:r w:rsidR="000B2510">
      <w:fldChar w:fldCharType="begin"/>
    </w:r>
    <w:r w:rsidR="000B2510">
      <w:instrText xml:space="preserve"> PAGE </w:instrText>
    </w:r>
    <w:r w:rsidR="000B2510">
      <w:fldChar w:fldCharType="separate"/>
    </w:r>
    <w:r w:rsidR="006E4411">
      <w:rPr>
        <w:noProof/>
      </w:rPr>
      <w:t>2</w:t>
    </w:r>
    <w:r w:rsidR="000B2510">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r>
    <w:r w:rsidR="00E607DC">
      <w:rPr>
        <w:rStyle w:val="PageNumber"/>
      </w:rPr>
      <w:t>C</w:t>
    </w:r>
    <w:r>
      <w:rPr>
        <w:rStyle w:val="PageNumber"/>
      </w:rPr>
      <w:t>-</w:t>
    </w:r>
    <w:r>
      <w:rPr>
        <w:rStyle w:val="PageNumber"/>
      </w:rPr>
      <w:fldChar w:fldCharType="begin"/>
    </w:r>
    <w:r>
      <w:rPr>
        <w:rStyle w:val="PageNumber"/>
      </w:rPr>
      <w:instrText xml:space="preserve"> PAGE </w:instrText>
    </w:r>
    <w:r>
      <w:rPr>
        <w:rStyle w:val="PageNumber"/>
      </w:rPr>
      <w:fldChar w:fldCharType="separate"/>
    </w:r>
    <w:r w:rsidR="006E4411">
      <w:rPr>
        <w:rStyle w:val="PageNumber"/>
        <w:noProof/>
      </w:rPr>
      <w:t>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r>
    <w:r w:rsidR="00E607DC">
      <w:rPr>
        <w:rStyle w:val="PageNumber"/>
      </w:rPr>
      <w:t>D</w:t>
    </w:r>
    <w:r>
      <w:rPr>
        <w:rStyle w:val="PageNumber"/>
      </w:rPr>
      <w:t>-</w:t>
    </w:r>
    <w:r>
      <w:rPr>
        <w:rStyle w:val="PageNumber"/>
      </w:rPr>
      <w:fldChar w:fldCharType="begin"/>
    </w:r>
    <w:r>
      <w:rPr>
        <w:rStyle w:val="PageNumber"/>
      </w:rPr>
      <w:instrText xml:space="preserve"> PAGE </w:instrText>
    </w:r>
    <w:r>
      <w:rPr>
        <w:rStyle w:val="PageNumber"/>
      </w:rPr>
      <w:fldChar w:fldCharType="separate"/>
    </w:r>
    <w:r w:rsidR="006E4411">
      <w:rPr>
        <w:rStyle w:val="PageNumber"/>
        <w:noProof/>
      </w:rPr>
      <w:t>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E607DC">
    <w:pPr>
      <w:jc w:val="center"/>
    </w:pPr>
    <w:r>
      <w:rPr>
        <w:szCs w:val="24"/>
      </w:rPr>
      <w:t>E</w:t>
    </w:r>
    <w:r w:rsidR="000B2510" w:rsidRPr="005E4595">
      <w:rPr>
        <w:szCs w:val="24"/>
      </w:rPr>
      <w:t>-</w:t>
    </w:r>
    <w:r w:rsidR="000B2510" w:rsidRPr="005E4595">
      <w:rPr>
        <w:szCs w:val="24"/>
      </w:rPr>
      <w:fldChar w:fldCharType="begin"/>
    </w:r>
    <w:r w:rsidR="000B2510" w:rsidRPr="005E4595">
      <w:rPr>
        <w:szCs w:val="24"/>
      </w:rPr>
      <w:instrText xml:space="preserve"> PAGE </w:instrText>
    </w:r>
    <w:r w:rsidR="000B2510" w:rsidRPr="005E4595">
      <w:rPr>
        <w:szCs w:val="24"/>
      </w:rPr>
      <w:fldChar w:fldCharType="separate"/>
    </w:r>
    <w:r w:rsidR="006E4411">
      <w:rPr>
        <w:noProof/>
        <w:szCs w:val="24"/>
      </w:rPr>
      <w:t>1</w:t>
    </w:r>
    <w:r w:rsidR="000B2510" w:rsidRPr="005E4595">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DC" w:rsidRDefault="00E607DC">
    <w:pPr>
      <w:jc w:val="center"/>
    </w:pPr>
    <w:r>
      <w:rPr>
        <w:szCs w:val="24"/>
      </w:rPr>
      <w:t>F</w:t>
    </w:r>
    <w:r w:rsidRPr="005E4595">
      <w:rPr>
        <w:szCs w:val="24"/>
      </w:rPr>
      <w:t>-</w:t>
    </w:r>
    <w:r w:rsidRPr="005E4595">
      <w:rPr>
        <w:szCs w:val="24"/>
      </w:rPr>
      <w:fldChar w:fldCharType="begin"/>
    </w:r>
    <w:r w:rsidRPr="005E4595">
      <w:rPr>
        <w:szCs w:val="24"/>
      </w:rPr>
      <w:instrText xml:space="preserve"> PAGE </w:instrText>
    </w:r>
    <w:r w:rsidRPr="005E4595">
      <w:rPr>
        <w:szCs w:val="24"/>
      </w:rPr>
      <w:fldChar w:fldCharType="separate"/>
    </w:r>
    <w:r w:rsidR="006E4411">
      <w:rPr>
        <w:noProof/>
        <w:szCs w:val="24"/>
      </w:rPr>
      <w:t>1</w:t>
    </w:r>
    <w:r w:rsidRPr="005E4595">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46" w:rsidRDefault="00AE6846">
    <w:pPr>
      <w:jc w:val="center"/>
    </w:pPr>
    <w:r>
      <w:rPr>
        <w:szCs w:val="24"/>
      </w:rPr>
      <w:t>1</w:t>
    </w:r>
    <w:r w:rsidRPr="005E4595">
      <w:rPr>
        <w:szCs w:val="24"/>
      </w:rPr>
      <w:t>-</w:t>
    </w:r>
    <w:r w:rsidRPr="005E4595">
      <w:rPr>
        <w:szCs w:val="24"/>
      </w:rPr>
      <w:fldChar w:fldCharType="begin"/>
    </w:r>
    <w:r w:rsidRPr="005E4595">
      <w:rPr>
        <w:szCs w:val="24"/>
      </w:rPr>
      <w:instrText xml:space="preserve"> PAGE </w:instrText>
    </w:r>
    <w:r w:rsidRPr="005E4595">
      <w:rPr>
        <w:szCs w:val="24"/>
      </w:rPr>
      <w:fldChar w:fldCharType="separate"/>
    </w:r>
    <w:r w:rsidR="006E4411">
      <w:rPr>
        <w:noProof/>
        <w:szCs w:val="24"/>
      </w:rPr>
      <w:t>2</w:t>
    </w:r>
    <w:r w:rsidRPr="005E4595">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jc w:val="center"/>
    </w:pPr>
    <w:r>
      <w:rPr>
        <w:szCs w:val="24"/>
      </w:rPr>
      <w:t>2</w:t>
    </w:r>
    <w:r w:rsidRPr="005E4595">
      <w:rPr>
        <w:szCs w:val="24"/>
      </w:rPr>
      <w:t>-</w:t>
    </w:r>
    <w:r w:rsidRPr="005E4595">
      <w:rPr>
        <w:szCs w:val="24"/>
      </w:rPr>
      <w:fldChar w:fldCharType="begin"/>
    </w:r>
    <w:r w:rsidRPr="005E4595">
      <w:rPr>
        <w:szCs w:val="24"/>
      </w:rPr>
      <w:instrText xml:space="preserve"> PAGE </w:instrText>
    </w:r>
    <w:r w:rsidRPr="005E4595">
      <w:rPr>
        <w:szCs w:val="24"/>
      </w:rPr>
      <w:fldChar w:fldCharType="separate"/>
    </w:r>
    <w:r w:rsidR="006E4411">
      <w:rPr>
        <w:noProof/>
        <w:szCs w:val="24"/>
      </w:rPr>
      <w:t>2</w:t>
    </w:r>
    <w:r w:rsidRPr="005E4595">
      <w:rPr>
        <w:szCs w:val="2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jc w:val="center"/>
    </w:pPr>
    <w:r>
      <w:rPr>
        <w:szCs w:val="24"/>
      </w:rPr>
      <w:t>3</w:t>
    </w:r>
    <w:r w:rsidRPr="005E4595">
      <w:rPr>
        <w:szCs w:val="24"/>
      </w:rPr>
      <w:t>-</w:t>
    </w:r>
    <w:r w:rsidRPr="005E4595">
      <w:rPr>
        <w:szCs w:val="24"/>
      </w:rPr>
      <w:fldChar w:fldCharType="begin"/>
    </w:r>
    <w:r w:rsidRPr="005E4595">
      <w:rPr>
        <w:szCs w:val="24"/>
      </w:rPr>
      <w:instrText xml:space="preserve"> PAGE </w:instrText>
    </w:r>
    <w:r w:rsidRPr="005E4595">
      <w:rPr>
        <w:szCs w:val="24"/>
      </w:rPr>
      <w:fldChar w:fldCharType="separate"/>
    </w:r>
    <w:r w:rsidR="006E4411">
      <w:rPr>
        <w:noProof/>
        <w:szCs w:val="24"/>
      </w:rPr>
      <w:t>1</w:t>
    </w:r>
    <w:r w:rsidRPr="005E4595">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spacing w:line="180" w:lineRule="exact"/>
      <w:rPr>
        <w:sz w:val="18"/>
      </w:rPr>
    </w:pPr>
    <w:r>
      <w:rPr>
        <w:sz w:val="18"/>
      </w:rPr>
      <w:fldChar w:fldCharType="begin"/>
    </w:r>
    <w:r>
      <w:rPr>
        <w:sz w:val="18"/>
      </w:rPr>
      <w:instrText xml:space="preserve"> FILENAME </w:instrText>
    </w:r>
    <w:r>
      <w:rPr>
        <w:sz w:val="18"/>
      </w:rPr>
      <w:fldChar w:fldCharType="separate"/>
    </w:r>
    <w:r>
      <w:rPr>
        <w:noProof/>
        <w:sz w:val="18"/>
      </w:rPr>
      <w:t>program manual 4845-1934-4083 v1.docx</w:t>
    </w:r>
    <w:r>
      <w:rPr>
        <w:sz w:val="18"/>
      </w:rPr>
      <w:fldChar w:fldCharType="end"/>
    </w:r>
  </w:p>
  <w:p w:rsidR="000B2510" w:rsidRDefault="000B2510">
    <w:pPr>
      <w:spacing w:line="180" w:lineRule="exact"/>
      <w:rPr>
        <w:sz w:val="18"/>
      </w:rPr>
    </w:pPr>
    <w:r>
      <w:rPr>
        <w:sz w:val="18"/>
      </w:rPr>
      <w:t>2284370</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jc w:val="center"/>
    </w:pPr>
    <w:r>
      <w:t>4-</w:t>
    </w:r>
    <w:r>
      <w:fldChar w:fldCharType="begin"/>
    </w:r>
    <w:r>
      <w:instrText xml:space="preserve"> PAGE </w:instrText>
    </w:r>
    <w:r>
      <w:fldChar w:fldCharType="separate"/>
    </w:r>
    <w:r w:rsidR="006E4411">
      <w:rPr>
        <w:noProof/>
      </w:rPr>
      <w:t>2</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t>4-</w:t>
    </w:r>
    <w:r>
      <w:rPr>
        <w:rStyle w:val="PageNumber"/>
      </w:rPr>
      <w:fldChar w:fldCharType="begin"/>
    </w:r>
    <w:r>
      <w:rPr>
        <w:rStyle w:val="PageNumber"/>
      </w:rPr>
      <w:instrText xml:space="preserve"> PAGE </w:instrText>
    </w:r>
    <w:r>
      <w:rPr>
        <w:rStyle w:val="PageNumber"/>
      </w:rPr>
      <w:fldChar w:fldCharType="separate"/>
    </w:r>
    <w:r w:rsidR="006E4411">
      <w:rPr>
        <w:rStyle w:val="PageNumber"/>
        <w:noProof/>
      </w:rPr>
      <w:t>1</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t>5-</w:t>
    </w:r>
    <w:r>
      <w:rPr>
        <w:rStyle w:val="PageNumber"/>
      </w:rPr>
      <w:fldChar w:fldCharType="begin"/>
    </w:r>
    <w:r>
      <w:rPr>
        <w:rStyle w:val="PageNumber"/>
      </w:rPr>
      <w:instrText xml:space="preserve"> PAGE </w:instrText>
    </w:r>
    <w:r>
      <w:rPr>
        <w:rStyle w:val="PageNumber"/>
      </w:rPr>
      <w:fldChar w:fldCharType="separate"/>
    </w:r>
    <w:r w:rsidR="006E4411">
      <w:rPr>
        <w:rStyle w:val="PageNumber"/>
        <w:noProof/>
      </w:rPr>
      <w:t>1</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jc w:val="center"/>
    </w:pPr>
    <w:r>
      <w:t>6-</w:t>
    </w:r>
    <w:r>
      <w:fldChar w:fldCharType="begin"/>
    </w:r>
    <w:r>
      <w:instrText xml:space="preserve"> PAGE </w:instrText>
    </w:r>
    <w:r>
      <w:fldChar w:fldCharType="separate"/>
    </w:r>
    <w:r w:rsidR="006E4411">
      <w:rPr>
        <w:noProof/>
      </w:rPr>
      <w:t>3</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t>6-</w:t>
    </w:r>
    <w:r>
      <w:rPr>
        <w:rStyle w:val="PageNumber"/>
      </w:rPr>
      <w:fldChar w:fldCharType="begin"/>
    </w:r>
    <w:r>
      <w:rPr>
        <w:rStyle w:val="PageNumber"/>
      </w:rPr>
      <w:instrText xml:space="preserve"> PAGE </w:instrText>
    </w:r>
    <w:r>
      <w:rPr>
        <w:rStyle w:val="PageNumber"/>
      </w:rPr>
      <w:fldChar w:fldCharType="separate"/>
    </w:r>
    <w:r w:rsidR="006E4411">
      <w:rPr>
        <w:rStyle w:val="PageNumber"/>
        <w:noProof/>
      </w:rPr>
      <w:t>1</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jc w:val="center"/>
    </w:pPr>
    <w:r>
      <w:t>6-</w:t>
    </w:r>
    <w:r>
      <w:fldChar w:fldCharType="begin"/>
    </w:r>
    <w:r>
      <w:instrText xml:space="preserve"> PAGE </w:instrText>
    </w:r>
    <w:r>
      <w:fldChar w:fldCharType="separate"/>
    </w:r>
    <w:r>
      <w:rPr>
        <w:noProof/>
      </w:rPr>
      <w:t>2</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t>7-</w:t>
    </w:r>
    <w:r>
      <w:rPr>
        <w:rStyle w:val="PageNumber"/>
      </w:rPr>
      <w:fldChar w:fldCharType="begin"/>
    </w:r>
    <w:r>
      <w:rPr>
        <w:rStyle w:val="PageNumber"/>
      </w:rPr>
      <w:instrText xml:space="preserve"> PAGE </w:instrText>
    </w:r>
    <w:r>
      <w:rPr>
        <w:rStyle w:val="PageNumber"/>
      </w:rPr>
      <w:fldChar w:fldCharType="separate"/>
    </w:r>
    <w:r w:rsidR="006E4411">
      <w:rPr>
        <w:rStyle w:val="PageNumber"/>
        <w:noProof/>
      </w:rPr>
      <w:t>1</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jc w:val="center"/>
    </w:pPr>
    <w:r>
      <w:t>7-</w:t>
    </w:r>
    <w:r>
      <w:fldChar w:fldCharType="begin"/>
    </w:r>
    <w:r>
      <w:instrText xml:space="preserve"> PAGE </w:instrText>
    </w:r>
    <w:r>
      <w:fldChar w:fldCharType="separate"/>
    </w:r>
    <w:r>
      <w:rPr>
        <w:noProof/>
      </w:rPr>
      <w:t>2</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t>8-</w:t>
    </w:r>
    <w:r>
      <w:rPr>
        <w:rStyle w:val="PageNumber"/>
      </w:rPr>
      <w:fldChar w:fldCharType="begin"/>
    </w:r>
    <w:r>
      <w:rPr>
        <w:rStyle w:val="PageNumber"/>
      </w:rPr>
      <w:instrText xml:space="preserve"> PAGE </w:instrText>
    </w:r>
    <w:r>
      <w:rPr>
        <w:rStyle w:val="PageNumber"/>
      </w:rPr>
      <w:fldChar w:fldCharType="separate"/>
    </w:r>
    <w:r w:rsidR="006E4411">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jc w:val="center"/>
    </w:pPr>
    <w:r>
      <w:t>-</w:t>
    </w:r>
    <w:r>
      <w:fldChar w:fldCharType="begin"/>
    </w:r>
    <w:r>
      <w:instrText xml:space="preserve"> PAGE </w:instrText>
    </w:r>
    <w:r>
      <w:fldChar w:fldCharType="separate"/>
    </w:r>
    <w:r w:rsidR="006E4411">
      <w:rPr>
        <w:noProof/>
      </w:rPr>
      <w:t>ii</w:t>
    </w:r>
    <w:r>
      <w:fldChar w:fldCharType="end"/>
    </w:r>
    <w:r>
      <w: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jc w:val="center"/>
    </w:pPr>
    <w:r>
      <w:t>9-</w:t>
    </w:r>
    <w:r>
      <w:fldChar w:fldCharType="begin"/>
    </w:r>
    <w:r>
      <w:instrText xml:space="preserve"> PAGE </w:instrText>
    </w:r>
    <w:r>
      <w:fldChar w:fldCharType="separate"/>
    </w:r>
    <w:r w:rsidR="006E4411">
      <w:rPr>
        <w:noProof/>
      </w:rPr>
      <w:t>2</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t>9-</w:t>
    </w:r>
    <w:r>
      <w:rPr>
        <w:rStyle w:val="PageNumber"/>
      </w:rPr>
      <w:fldChar w:fldCharType="begin"/>
    </w:r>
    <w:r>
      <w:rPr>
        <w:rStyle w:val="PageNumber"/>
      </w:rPr>
      <w:instrText xml:space="preserve"> PAGE </w:instrText>
    </w:r>
    <w:r>
      <w:rPr>
        <w:rStyle w:val="PageNumber"/>
      </w:rPr>
      <w:fldChar w:fldCharType="separate"/>
    </w:r>
    <w:r w:rsidR="006E4411">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6E4411">
      <w:rPr>
        <w:rStyle w:val="PageNumber"/>
        <w:noProof/>
      </w:rPr>
      <w:t>i</w:t>
    </w:r>
    <w:r>
      <w:rPr>
        <w:rStyle w:val="PageNumber"/>
      </w:rPr>
      <w:fldChar w:fldCharType="end"/>
    </w:r>
    <w:r>
      <w:rPr>
        <w:rStyle w:val="PageNumber"/>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jc w:val="center"/>
    </w:pPr>
    <w:r>
      <w:t>-</w:t>
    </w:r>
    <w:r>
      <w:fldChar w:fldCharType="begin"/>
    </w:r>
    <w:r>
      <w:instrText xml:space="preserve"> PAGE </w:instrText>
    </w:r>
    <w:r>
      <w:fldChar w:fldCharType="separate"/>
    </w:r>
    <w:r w:rsidR="006E4411">
      <w:rPr>
        <w:noProof/>
      </w:rPr>
      <w:t>21</w:t>
    </w:r>
    <w:r>
      <w:fldChar w:fldCharType="end"/>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E607DC">
    <w:pPr>
      <w:jc w:val="center"/>
    </w:pPr>
    <w:r>
      <w:t>A</w:t>
    </w:r>
    <w:r w:rsidR="000B2510">
      <w:t>-</w:t>
    </w:r>
    <w:r w:rsidR="000B2510">
      <w:fldChar w:fldCharType="begin"/>
    </w:r>
    <w:r w:rsidR="000B2510">
      <w:instrText xml:space="preserve"> PAGE </w:instrText>
    </w:r>
    <w:r w:rsidR="000B2510">
      <w:fldChar w:fldCharType="separate"/>
    </w:r>
    <w:r w:rsidR="006E4411">
      <w:rPr>
        <w:noProof/>
      </w:rPr>
      <w:t>5</w:t>
    </w:r>
    <w:r w:rsidR="000B2510">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Footer"/>
    </w:pPr>
    <w:r>
      <w:rPr>
        <w:rStyle w:val="PageNumber"/>
      </w:rPr>
      <w:tab/>
    </w:r>
    <w:r w:rsidR="00E607DC">
      <w:rPr>
        <w:rStyle w:val="PageNumber"/>
      </w:rPr>
      <w:t>A</w:t>
    </w:r>
    <w:r>
      <w:rPr>
        <w:rStyle w:val="PageNumber"/>
      </w:rPr>
      <w:t>-</w:t>
    </w:r>
    <w:r>
      <w:rPr>
        <w:rStyle w:val="PageNumber"/>
      </w:rPr>
      <w:fldChar w:fldCharType="begin"/>
    </w:r>
    <w:r>
      <w:rPr>
        <w:rStyle w:val="PageNumber"/>
      </w:rPr>
      <w:instrText xml:space="preserve"> PAGE </w:instrText>
    </w:r>
    <w:r>
      <w:rPr>
        <w:rStyle w:val="PageNumber"/>
      </w:rPr>
      <w:fldChar w:fldCharType="separate"/>
    </w:r>
    <w:r w:rsidR="006E4411">
      <w:rPr>
        <w:rStyle w:val="PageNumber"/>
        <w:noProof/>
      </w:rPr>
      <w:t>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jc w:val="center"/>
    </w:pPr>
    <w:r>
      <w:t>C-</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FB" w:rsidRDefault="008C42FB">
      <w:pPr>
        <w:spacing w:line="240" w:lineRule="auto"/>
      </w:pPr>
      <w:r>
        <w:separator/>
      </w:r>
    </w:p>
  </w:footnote>
  <w:footnote w:type="continuationSeparator" w:id="0">
    <w:p w:rsidR="008C42FB" w:rsidRDefault="008C42FB">
      <w:pPr>
        <w:spacing w:line="240" w:lineRule="auto"/>
      </w:pPr>
      <w:r>
        <w:continuationSeparator/>
      </w:r>
    </w:p>
  </w:footnote>
  <w:footnote w:id="1">
    <w:p w:rsidR="000B2510" w:rsidRDefault="000B2510">
      <w:pPr>
        <w:pStyle w:val="FootnoteText"/>
      </w:pPr>
      <w:r>
        <w:rPr>
          <w:rStyle w:val="FootnoteReference"/>
        </w:rPr>
        <w:footnoteRef/>
      </w:r>
      <w:r>
        <w:tab/>
        <w:t>This sheet should be revised annually to reflect changes in purchase price and income limitations.</w:t>
      </w:r>
    </w:p>
  </w:footnote>
  <w:footnote w:id="2">
    <w:p w:rsidR="000B2510" w:rsidRDefault="000B2510" w:rsidP="009B3766">
      <w:pPr>
        <w:pStyle w:val="FootnoteText"/>
      </w:pPr>
      <w:r w:rsidRPr="00EA7957">
        <w:rPr>
          <w:rStyle w:val="FootnoteReference"/>
        </w:rPr>
        <w:sym w:font="Symbol" w:char="F02A"/>
      </w:r>
      <w:r>
        <w:t xml:space="preserve"> </w:t>
      </w:r>
      <w:r>
        <w:tab/>
        <w:t>If the Acquisition Cost of the Residence or the Applicant’s Anticipated Annual Family Income have changed, the Lender must have the Applicant re-execute the Affidavit of Applicant</w:t>
      </w:r>
    </w:p>
  </w:footnote>
  <w:footnote w:id="3">
    <w:p w:rsidR="000B2510" w:rsidRDefault="000B2510" w:rsidP="009B3766">
      <w:pPr>
        <w:pStyle w:val="FootnoteText"/>
      </w:pPr>
      <w:r w:rsidRPr="00EA7957">
        <w:rPr>
          <w:rStyle w:val="FootnoteReference"/>
        </w:rPr>
        <w:sym w:font="Symbol" w:char="F02A"/>
      </w:r>
      <w:r w:rsidRPr="00EA7957">
        <w:rPr>
          <w:rStyle w:val="FootnoteReference"/>
        </w:rPr>
        <w:sym w:font="Symbol" w:char="F02A"/>
      </w:r>
      <w:r>
        <w:t xml:space="preserve"> </w:t>
      </w:r>
      <w:r>
        <w:tab/>
        <w:t xml:space="preserve">For </w:t>
      </w:r>
      <w:proofErr w:type="spellStart"/>
      <w:r>
        <w:t>refinancings</w:t>
      </w:r>
      <w:proofErr w:type="spellEnd"/>
      <w:r>
        <w:t>, the Lender or Closing Agent, as applicable, certifies that $____________ is the outstanding balance on the loan associated with the existing MCC.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jc w:val="right"/>
      <w:rPr>
        <w:smallCap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10" w:rsidRDefault="000B2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0E6EBA"/>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DB90BD12"/>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D7CE316"/>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42B0E36A"/>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46A8A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F2E8499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AB684188"/>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3A713A31"/>
    <w:multiLevelType w:val="multilevel"/>
    <w:tmpl w:val="782CBAF6"/>
    <w:lvl w:ilvl="0">
      <w:start w:val="1"/>
      <w:numFmt w:val="none"/>
      <w:pStyle w:val="Number1"/>
      <w:lvlText w:val="%1."/>
      <w:lvlJc w:val="left"/>
      <w:pPr>
        <w:ind w:left="720" w:hanging="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2"/>
      <w:lvlText w:val="%2."/>
      <w:lvlJc w:val="left"/>
      <w:pPr>
        <w:ind w:left="720" w:hanging="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3"/>
      <w:lvlText w:val="%3."/>
      <w:lvlJc w:val="left"/>
      <w:pPr>
        <w:ind w:left="1440" w:hanging="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ber4"/>
      <w:lvlText w:val="(%4)"/>
      <w:lvlJc w:val="left"/>
      <w:pPr>
        <w:ind w:left="2160" w:hanging="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5"/>
      <w:lvlText w:val="(%5)"/>
      <w:lvlJc w:val="left"/>
      <w:pPr>
        <w:ind w:left="3600" w:hanging="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Number6"/>
      <w:lvlText w:val="(%6)"/>
      <w:lvlJc w:val="left"/>
      <w:pPr>
        <w:ind w:left="2160" w:hanging="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Number7"/>
      <w:suff w:val="nothing"/>
      <w:lvlText w:val=""/>
      <w:lvlJc w:val="left"/>
      <w:pPr>
        <w:ind w:left="0" w:firstLine="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Number8"/>
      <w:suff w:val="nothing"/>
      <w:lvlText w:val=""/>
      <w:lvlJc w:val="left"/>
      <w:pPr>
        <w:ind w:left="0" w:firstLine="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Number9"/>
      <w:suff w:val="nothing"/>
      <w:lvlText w:val=""/>
      <w:lvlJc w:val="left"/>
      <w:pPr>
        <w:ind w:left="0" w:firstLine="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8B"/>
    <w:rsid w:val="00004093"/>
    <w:rsid w:val="0002192A"/>
    <w:rsid w:val="000A474D"/>
    <w:rsid w:val="000B2510"/>
    <w:rsid w:val="000B6729"/>
    <w:rsid w:val="000D50F7"/>
    <w:rsid w:val="000D6C19"/>
    <w:rsid w:val="00113261"/>
    <w:rsid w:val="00164753"/>
    <w:rsid w:val="00175370"/>
    <w:rsid w:val="00186CCC"/>
    <w:rsid w:val="00197001"/>
    <w:rsid w:val="001D216A"/>
    <w:rsid w:val="00206FEA"/>
    <w:rsid w:val="00231A1C"/>
    <w:rsid w:val="00294E88"/>
    <w:rsid w:val="002C1CA1"/>
    <w:rsid w:val="002D12C3"/>
    <w:rsid w:val="002D75F6"/>
    <w:rsid w:val="002E00FE"/>
    <w:rsid w:val="003268C3"/>
    <w:rsid w:val="003331F9"/>
    <w:rsid w:val="003514E2"/>
    <w:rsid w:val="00355AD8"/>
    <w:rsid w:val="003637C0"/>
    <w:rsid w:val="003E4CEC"/>
    <w:rsid w:val="003E566A"/>
    <w:rsid w:val="003F6BCE"/>
    <w:rsid w:val="0044248B"/>
    <w:rsid w:val="004C3846"/>
    <w:rsid w:val="004D3D7E"/>
    <w:rsid w:val="004E1FB3"/>
    <w:rsid w:val="004E4BA7"/>
    <w:rsid w:val="005700A2"/>
    <w:rsid w:val="005A4E7E"/>
    <w:rsid w:val="0060432D"/>
    <w:rsid w:val="006201EF"/>
    <w:rsid w:val="00670BD8"/>
    <w:rsid w:val="006736B5"/>
    <w:rsid w:val="00691D8B"/>
    <w:rsid w:val="00697EFF"/>
    <w:rsid w:val="006E4411"/>
    <w:rsid w:val="006E650D"/>
    <w:rsid w:val="006F648C"/>
    <w:rsid w:val="0074757E"/>
    <w:rsid w:val="00761815"/>
    <w:rsid w:val="00773B7E"/>
    <w:rsid w:val="00796ED6"/>
    <w:rsid w:val="00817398"/>
    <w:rsid w:val="00845C42"/>
    <w:rsid w:val="00882AE2"/>
    <w:rsid w:val="008A0AF5"/>
    <w:rsid w:val="008A7336"/>
    <w:rsid w:val="008B3DD5"/>
    <w:rsid w:val="008C42FB"/>
    <w:rsid w:val="009531F7"/>
    <w:rsid w:val="009707B7"/>
    <w:rsid w:val="009A3E49"/>
    <w:rsid w:val="009B3766"/>
    <w:rsid w:val="009E3464"/>
    <w:rsid w:val="00A10987"/>
    <w:rsid w:val="00A31500"/>
    <w:rsid w:val="00A52F5E"/>
    <w:rsid w:val="00A83561"/>
    <w:rsid w:val="00AB0252"/>
    <w:rsid w:val="00AB492F"/>
    <w:rsid w:val="00AB7969"/>
    <w:rsid w:val="00AE6846"/>
    <w:rsid w:val="00B54E10"/>
    <w:rsid w:val="00B64D76"/>
    <w:rsid w:val="00BA1CB7"/>
    <w:rsid w:val="00BF1F78"/>
    <w:rsid w:val="00C42F53"/>
    <w:rsid w:val="00D3798B"/>
    <w:rsid w:val="00D859B3"/>
    <w:rsid w:val="00DF1398"/>
    <w:rsid w:val="00E01BCF"/>
    <w:rsid w:val="00E30D43"/>
    <w:rsid w:val="00E607DC"/>
    <w:rsid w:val="00E8520B"/>
    <w:rsid w:val="00EC5CFF"/>
    <w:rsid w:val="00EF4412"/>
    <w:rsid w:val="00F34F4B"/>
    <w:rsid w:val="00F745BF"/>
    <w:rsid w:val="00F860EE"/>
    <w:rsid w:val="00FD4C95"/>
    <w:rsid w:val="00FF77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2767"/>
  <w15:chartTrackingRefBased/>
  <w15:docId w15:val="{5140424D-FBF6-F74A-BFEF-42634D1C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aliases w:val="n"/>
    <w:qFormat/>
    <w:pPr>
      <w:spacing w:line="280" w:lineRule="exact"/>
    </w:pPr>
    <w:rPr>
      <w:rFonts w:ascii="Times" w:hAnsi="Times"/>
      <w:sz w:val="24"/>
    </w:rPr>
  </w:style>
  <w:style w:type="paragraph" w:styleId="Heading1">
    <w:name w:val="heading 1"/>
    <w:aliases w:val="h1"/>
    <w:basedOn w:val="Normal"/>
    <w:next w:val="Normal"/>
    <w:link w:val="Heading1Char"/>
    <w:qFormat/>
    <w:pPr>
      <w:keepNext/>
      <w:keepLines/>
      <w:spacing w:before="360"/>
      <w:ind w:left="1800" w:right="1267" w:hanging="1080"/>
      <w:jc w:val="both"/>
      <w:outlineLvl w:val="0"/>
    </w:pPr>
    <w:rPr>
      <w:b/>
      <w:smallCaps/>
    </w:rPr>
  </w:style>
  <w:style w:type="paragraph" w:styleId="Heading2">
    <w:name w:val="heading 2"/>
    <w:aliases w:val="h2,H2"/>
    <w:basedOn w:val="Heading1"/>
    <w:next w:val="Normal"/>
    <w:link w:val="Heading2Char"/>
    <w:qFormat/>
    <w:pPr>
      <w:numPr>
        <w:ilvl w:val="1"/>
        <w:numId w:val="2"/>
      </w:numPr>
      <w:outlineLvl w:val="1"/>
    </w:pPr>
    <w:rPr>
      <w:smallCaps w:val="0"/>
    </w:rPr>
  </w:style>
  <w:style w:type="paragraph" w:styleId="Heading3">
    <w:name w:val="heading 3"/>
    <w:aliases w:val="h3,H3"/>
    <w:basedOn w:val="Heading1"/>
    <w:next w:val="Normal"/>
    <w:link w:val="Heading3Char"/>
    <w:qFormat/>
    <w:pPr>
      <w:numPr>
        <w:ilvl w:val="2"/>
        <w:numId w:val="3"/>
      </w:numPr>
      <w:outlineLvl w:val="2"/>
    </w:pPr>
    <w:rPr>
      <w:smallCaps w:val="0"/>
    </w:rPr>
  </w:style>
  <w:style w:type="paragraph" w:styleId="Heading4">
    <w:name w:val="heading 4"/>
    <w:aliases w:val="h4,H4"/>
    <w:basedOn w:val="Heading1"/>
    <w:next w:val="Normal"/>
    <w:link w:val="Heading4Char"/>
    <w:qFormat/>
    <w:pPr>
      <w:numPr>
        <w:ilvl w:val="3"/>
        <w:numId w:val="4"/>
      </w:numPr>
      <w:outlineLvl w:val="3"/>
    </w:pPr>
    <w:rPr>
      <w:smallCaps w:val="0"/>
    </w:rPr>
  </w:style>
  <w:style w:type="paragraph" w:styleId="Heading5">
    <w:name w:val="heading 5"/>
    <w:aliases w:val="H5"/>
    <w:basedOn w:val="Normal"/>
    <w:next w:val="Normal"/>
    <w:link w:val="Heading5Char"/>
    <w:qFormat/>
    <w:pPr>
      <w:numPr>
        <w:ilvl w:val="4"/>
        <w:numId w:val="5"/>
      </w:numPr>
      <w:outlineLvl w:val="4"/>
    </w:pPr>
    <w:rPr>
      <w:b/>
    </w:rPr>
  </w:style>
  <w:style w:type="paragraph" w:styleId="Heading6">
    <w:name w:val="heading 6"/>
    <w:aliases w:val="H6"/>
    <w:basedOn w:val="Normal"/>
    <w:next w:val="Normal"/>
    <w:link w:val="Heading6Char"/>
    <w:qFormat/>
    <w:pPr>
      <w:numPr>
        <w:ilvl w:val="5"/>
        <w:numId w:val="6"/>
      </w:numPr>
      <w:outlineLvl w:val="5"/>
    </w:pPr>
  </w:style>
  <w:style w:type="paragraph" w:styleId="Heading7">
    <w:name w:val="heading 7"/>
    <w:aliases w:val="H7"/>
    <w:basedOn w:val="Normal"/>
    <w:next w:val="Normal"/>
    <w:link w:val="Heading7Char"/>
    <w:qFormat/>
    <w:pPr>
      <w:numPr>
        <w:ilvl w:val="6"/>
        <w:numId w:val="7"/>
      </w:numPr>
      <w:outlineLvl w:val="6"/>
    </w:pPr>
    <w:rPr>
      <w:i/>
    </w:rPr>
  </w:style>
  <w:style w:type="paragraph" w:styleId="Heading8">
    <w:name w:val="heading 8"/>
    <w:aliases w:val="H8"/>
    <w:basedOn w:val="Normal"/>
    <w:next w:val="Normal"/>
    <w:link w:val="Heading8Char"/>
    <w:qFormat/>
    <w:pPr>
      <w:numPr>
        <w:ilvl w:val="7"/>
        <w:numId w:val="8"/>
      </w:numPr>
      <w:outlineLvl w:val="7"/>
    </w:pPr>
    <w:rPr>
      <w:i/>
    </w:rPr>
  </w:style>
  <w:style w:type="paragraph" w:styleId="Heading9">
    <w:name w:val="heading 9"/>
    <w:aliases w:val="H9"/>
    <w:basedOn w:val="Normal"/>
    <w:next w:val="Normal"/>
    <w:link w:val="Heading9Char"/>
    <w:qFormat/>
    <w:pPr>
      <w:numPr>
        <w:ilvl w:val="8"/>
        <w:numId w:val="9"/>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120"/>
    </w:pPr>
  </w:style>
  <w:style w:type="paragraph" w:styleId="BodyTextIndent3">
    <w:name w:val="Body Text Indent 3"/>
    <w:basedOn w:val="Normal"/>
    <w:pPr>
      <w:spacing w:after="120"/>
      <w:ind w:left="360"/>
    </w:pPr>
  </w:style>
  <w:style w:type="paragraph" w:customStyle="1" w:styleId="cc">
    <w:name w:val="cc"/>
    <w:basedOn w:val="Normal"/>
    <w:next w:val="Normal"/>
    <w:pPr>
      <w:keepNext/>
      <w:tabs>
        <w:tab w:val="left" w:pos="720"/>
      </w:tabs>
      <w:spacing w:before="360"/>
    </w:pPr>
  </w:style>
  <w:style w:type="character" w:styleId="CommentReference">
    <w:name w:val="annotation reference"/>
    <w:rPr>
      <w:rFonts w:ascii="Times" w:hAnsi="Times"/>
      <w:sz w:val="24"/>
    </w:rPr>
  </w:style>
  <w:style w:type="paragraph" w:styleId="CommentText">
    <w:name w:val="annotation text"/>
    <w:basedOn w:val="Normal"/>
    <w:link w:val="CommentTextChar"/>
  </w:style>
  <w:style w:type="paragraph" w:customStyle="1" w:styleId="TitleCenterBold">
    <w:name w:val="TitleCenterBold"/>
    <w:aliases w:val="tcb"/>
    <w:basedOn w:val="Normal"/>
    <w:next w:val="Normal"/>
    <w:pPr>
      <w:keepNext/>
      <w:spacing w:before="360"/>
      <w:jc w:val="center"/>
    </w:pPr>
    <w:rPr>
      <w:b/>
      <w:smallCaps/>
    </w:rPr>
  </w:style>
  <w:style w:type="paragraph" w:customStyle="1" w:styleId="CoverCenter">
    <w:name w:val="CoverCenter"/>
    <w:aliases w:val="c"/>
    <w:basedOn w:val="TitleCenterBold"/>
    <w:pPr>
      <w:spacing w:before="0"/>
    </w:pPr>
    <w:rPr>
      <w:b w:val="0"/>
    </w:rPr>
  </w:style>
  <w:style w:type="paragraph" w:styleId="Date">
    <w:name w:val="Date"/>
    <w:basedOn w:val="Normal"/>
    <w:next w:val="Normal"/>
    <w:link w:val="DateChar"/>
    <w:pPr>
      <w:spacing w:after="640"/>
      <w:jc w:val="center"/>
    </w:pPr>
  </w:style>
  <w:style w:type="paragraph" w:customStyle="1" w:styleId="DoubleLine">
    <w:name w:val="DoubleLine"/>
    <w:aliases w:val="d"/>
    <w:basedOn w:val="Normal"/>
    <w:next w:val="Normal"/>
    <w:pPr>
      <w:pBdr>
        <w:bottom w:val="double" w:sz="6" w:space="0" w:color="auto"/>
      </w:pBdr>
    </w:pPr>
  </w:style>
  <w:style w:type="character" w:styleId="Emphasis">
    <w:name w:val="Emphasis"/>
    <w:qFormat/>
    <w:rPr>
      <w:rFonts w:ascii="Times" w:hAnsi="Times"/>
    </w:rPr>
  </w:style>
  <w:style w:type="character" w:styleId="EndnoteReference">
    <w:name w:val="endnote reference"/>
    <w:rPr>
      <w:rFonts w:ascii="Times" w:hAnsi="Times"/>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aliases w:val="f"/>
    <w:basedOn w:val="Normal"/>
    <w:link w:val="FooterChar"/>
    <w:pPr>
      <w:tabs>
        <w:tab w:val="center" w:pos="4680"/>
        <w:tab w:val="right" w:pos="9360"/>
      </w:tabs>
    </w:pPr>
  </w:style>
  <w:style w:type="character" w:styleId="FootnoteReference">
    <w:name w:val="footnote reference"/>
    <w:aliases w:val="fr"/>
    <w:rPr>
      <w:rFonts w:ascii="Times" w:hAnsi="Times"/>
      <w:position w:val="6"/>
      <w:sz w:val="20"/>
      <w:vertAlign w:val="baseline"/>
    </w:rPr>
  </w:style>
  <w:style w:type="paragraph" w:styleId="FootnoteText">
    <w:name w:val="footnote text"/>
    <w:aliases w:val="ft"/>
    <w:basedOn w:val="Normal"/>
    <w:link w:val="FootnoteTextChar"/>
    <w:pPr>
      <w:spacing w:after="240" w:line="240" w:lineRule="exact"/>
      <w:ind w:left="720" w:hanging="720"/>
      <w:jc w:val="both"/>
    </w:pPr>
    <w:rPr>
      <w:sz w:val="20"/>
    </w:rPr>
  </w:style>
  <w:style w:type="paragraph" w:customStyle="1" w:styleId="ParaNORMAL">
    <w:name w:val="ParaNORMAL"/>
    <w:aliases w:val="p,ParaFLUSH2,pf2,party"/>
    <w:basedOn w:val="Normal"/>
    <w:pPr>
      <w:spacing w:before="280"/>
      <w:ind w:firstLine="720"/>
      <w:jc w:val="both"/>
    </w:pPr>
  </w:style>
  <w:style w:type="paragraph" w:customStyle="1" w:styleId="hangingindent">
    <w:name w:val="hanging indent"/>
    <w:aliases w:val="hang"/>
    <w:basedOn w:val="ParaNORMAL"/>
    <w:pPr>
      <w:ind w:left="720" w:hanging="720"/>
    </w:pPr>
  </w:style>
  <w:style w:type="paragraph" w:styleId="Header">
    <w:name w:val="header"/>
    <w:aliases w:val="h"/>
    <w:basedOn w:val="Normal"/>
    <w:link w:val="HeaderChar"/>
    <w:pPr>
      <w:tabs>
        <w:tab w:val="center" w:pos="4680"/>
        <w:tab w:val="right" w:pos="9360"/>
      </w:tabs>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b/>
    </w:rPr>
  </w:style>
  <w:style w:type="character" w:styleId="LineNumber">
    <w:name w:val="line number"/>
    <w:rPr>
      <w:rFonts w:ascii="Times" w:hAnsi="Times"/>
      <w:sz w:val="24"/>
    </w:r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customStyle="1" w:styleId="NormalCenterBold">
    <w:name w:val="NormalCenterBold"/>
    <w:aliases w:val="ncb"/>
    <w:basedOn w:val="TitleCenterBold"/>
    <w:next w:val="ParaNORMAL"/>
    <w:pPr>
      <w:spacing w:before="0"/>
    </w:pPr>
  </w:style>
  <w:style w:type="character" w:styleId="PageNumber">
    <w:name w:val="page number"/>
    <w:rPr>
      <w:rFonts w:ascii="Times" w:hAnsi="Times"/>
      <w:sz w:val="24"/>
    </w:rPr>
  </w:style>
  <w:style w:type="paragraph" w:customStyle="1" w:styleId="ParaFLUSH">
    <w:name w:val="ParaFLUSH"/>
    <w:aliases w:val="pf"/>
    <w:basedOn w:val="ParaNORMAL"/>
    <w:pPr>
      <w:ind w:firstLine="0"/>
    </w:pPr>
  </w:style>
  <w:style w:type="paragraph" w:customStyle="1" w:styleId="ParaNUMBERED">
    <w:name w:val="ParaNUMBERED"/>
    <w:aliases w:val="pn"/>
    <w:basedOn w:val="ParaNORMAL"/>
    <w:pPr>
      <w:tabs>
        <w:tab w:val="right" w:pos="936"/>
        <w:tab w:val="left" w:pos="1238"/>
      </w:tabs>
      <w:ind w:firstLine="0"/>
    </w:pPr>
  </w:style>
  <w:style w:type="paragraph" w:customStyle="1" w:styleId="ParaSECTION">
    <w:name w:val="ParaSECTION"/>
    <w:aliases w:val="ps"/>
    <w:basedOn w:val="ParaNORMAL"/>
    <w:pPr>
      <w:tabs>
        <w:tab w:val="right" w:pos="1699"/>
        <w:tab w:val="left" w:pos="2016"/>
      </w:tabs>
      <w:ind w:firstLine="0"/>
    </w:pPr>
  </w:style>
  <w:style w:type="paragraph" w:customStyle="1" w:styleId="QuotedText">
    <w:name w:val="QuotedText"/>
    <w:aliases w:val="qt"/>
    <w:basedOn w:val="ParaNORMAL"/>
    <w:pPr>
      <w:ind w:left="1440" w:right="1440" w:firstLine="0"/>
    </w:pPr>
  </w:style>
  <w:style w:type="paragraph" w:customStyle="1" w:styleId="re">
    <w:name w:val="re"/>
    <w:basedOn w:val="Normal"/>
    <w:next w:val="Normal"/>
    <w:pPr>
      <w:tabs>
        <w:tab w:val="center" w:pos="4680"/>
      </w:tabs>
      <w:spacing w:before="400"/>
      <w:ind w:left="720" w:right="720"/>
    </w:pPr>
  </w:style>
  <w:style w:type="paragraph" w:customStyle="1" w:styleId="re1">
    <w:name w:val="re1"/>
    <w:basedOn w:val="Normal"/>
    <w:pPr>
      <w:tabs>
        <w:tab w:val="center" w:pos="4680"/>
      </w:tabs>
      <w:ind w:left="720" w:right="720"/>
      <w:jc w:val="center"/>
    </w:pPr>
  </w:style>
  <w:style w:type="paragraph" w:customStyle="1" w:styleId="relineborder">
    <w:name w:val="reline border"/>
    <w:aliases w:val="rlb"/>
    <w:basedOn w:val="Normal"/>
    <w:pPr>
      <w:pBdr>
        <w:top w:val="single" w:sz="2" w:space="1" w:color="000000"/>
      </w:pBdr>
      <w:ind w:left="1800" w:right="1440"/>
    </w:pPr>
  </w:style>
  <w:style w:type="paragraph" w:customStyle="1" w:styleId="Signature1">
    <w:name w:val="Signature1"/>
    <w:aliases w:val="sig,s"/>
    <w:basedOn w:val="Normal"/>
    <w:uiPriority w:val="99"/>
    <w:pPr>
      <w:keepNext/>
      <w:tabs>
        <w:tab w:val="decimal" w:leader="underscore" w:pos="9360"/>
      </w:tabs>
      <w:ind w:left="4968" w:hanging="288"/>
    </w:pPr>
  </w:style>
  <w:style w:type="paragraph" w:customStyle="1" w:styleId="Signature2">
    <w:name w:val="Signature2"/>
    <w:aliases w:val="sig2"/>
    <w:basedOn w:val="Signature1"/>
    <w:pPr>
      <w:tabs>
        <w:tab w:val="left" w:pos="4680"/>
      </w:tabs>
      <w:ind w:left="4950" w:hanging="4950"/>
    </w:pPr>
  </w:style>
  <w:style w:type="character" w:customStyle="1" w:styleId="Style1">
    <w:name w:val="Style1"/>
    <w:basedOn w:val="DefaultParagraphFont"/>
  </w:style>
  <w:style w:type="paragraph" w:customStyle="1" w:styleId="SubParaLevel1">
    <w:name w:val="SubParaLevel1"/>
    <w:aliases w:val="s1,S1"/>
    <w:basedOn w:val="ParaNORMAL"/>
    <w:pPr>
      <w:tabs>
        <w:tab w:val="right" w:pos="1800"/>
        <w:tab w:val="left" w:pos="2160"/>
      </w:tabs>
      <w:ind w:left="720" w:firstLine="0"/>
    </w:pPr>
  </w:style>
  <w:style w:type="paragraph" w:customStyle="1" w:styleId="SubParaLevel0">
    <w:name w:val="SubParaLevel0"/>
    <w:aliases w:val="s0"/>
    <w:basedOn w:val="SubParaLevel1"/>
    <w:pPr>
      <w:tabs>
        <w:tab w:val="clear" w:pos="1800"/>
        <w:tab w:val="clear" w:pos="2160"/>
      </w:tabs>
      <w:ind w:firstLine="720"/>
    </w:pPr>
  </w:style>
  <w:style w:type="paragraph" w:customStyle="1" w:styleId="SubParaLevel2">
    <w:name w:val="SubParaLevel2"/>
    <w:aliases w:val="s2"/>
    <w:basedOn w:val="SubParaLevel1"/>
    <w:pPr>
      <w:tabs>
        <w:tab w:val="clear" w:pos="1800"/>
        <w:tab w:val="clear" w:pos="2160"/>
        <w:tab w:val="right" w:pos="2520"/>
        <w:tab w:val="left" w:pos="2880"/>
      </w:tabs>
      <w:ind w:left="1440"/>
    </w:pPr>
  </w:style>
  <w:style w:type="paragraph" w:customStyle="1" w:styleId="SubParaLevel3">
    <w:name w:val="SubParaLevel3"/>
    <w:aliases w:val="s3"/>
    <w:basedOn w:val="SubParaLevel1"/>
    <w:pPr>
      <w:tabs>
        <w:tab w:val="clear" w:pos="1800"/>
        <w:tab w:val="clear" w:pos="2160"/>
        <w:tab w:val="right" w:pos="3240"/>
        <w:tab w:val="left" w:pos="3600"/>
      </w:tabs>
      <w:ind w:left="2160"/>
    </w:pPr>
  </w:style>
  <w:style w:type="paragraph" w:customStyle="1" w:styleId="SubParaLevel4">
    <w:name w:val="SubParaLevel4"/>
    <w:aliases w:val="s4"/>
    <w:basedOn w:val="SubParaLevel1"/>
    <w:pPr>
      <w:tabs>
        <w:tab w:val="clear" w:pos="1800"/>
        <w:tab w:val="clear" w:pos="2160"/>
        <w:tab w:val="right" w:pos="3960"/>
        <w:tab w:val="left" w:pos="4320"/>
      </w:tabs>
      <w:ind w:left="2880"/>
    </w:pPr>
  </w:style>
  <w:style w:type="paragraph" w:styleId="Subtitle">
    <w:name w:val="Subtitle"/>
    <w:basedOn w:val="Normal"/>
    <w:link w:val="SubtitleChar"/>
    <w:qFormat/>
    <w:pPr>
      <w:spacing w:after="60"/>
      <w:jc w:val="center"/>
      <w:outlineLvl w:val="1"/>
    </w:pPr>
  </w:style>
  <w:style w:type="paragraph" w:styleId="Title">
    <w:name w:val="Title"/>
    <w:basedOn w:val="Normal"/>
    <w:link w:val="TitleChar"/>
    <w:qFormat/>
    <w:pPr>
      <w:spacing w:after="280"/>
      <w:jc w:val="center"/>
      <w:outlineLvl w:val="0"/>
    </w:pPr>
  </w:style>
  <w:style w:type="paragraph" w:customStyle="1" w:styleId="TitleLeft">
    <w:name w:val="TitleLeft"/>
    <w:aliases w:val="tl"/>
    <w:basedOn w:val="TitleCenterBold"/>
    <w:next w:val="Normal"/>
    <w:pPr>
      <w:tabs>
        <w:tab w:val="left" w:pos="1699"/>
      </w:tabs>
      <w:spacing w:before="320"/>
      <w:ind w:left="1699" w:hanging="1699"/>
      <w:jc w:val="left"/>
    </w:pPr>
    <w:rPr>
      <w:b w:val="0"/>
    </w:rPr>
  </w:style>
  <w:style w:type="paragraph" w:styleId="TOAHeading">
    <w:name w:val="toa heading"/>
    <w:basedOn w:val="Normal"/>
    <w:next w:val="Normal"/>
    <w:pPr>
      <w:spacing w:before="120"/>
    </w:pPr>
    <w:rPr>
      <w:b/>
    </w:rPr>
  </w:style>
  <w:style w:type="paragraph" w:styleId="TOC1">
    <w:name w:val="toc 1"/>
    <w:aliases w:val="t1"/>
    <w:basedOn w:val="Normal"/>
    <w:next w:val="Normal"/>
    <w:autoRedefine/>
    <w:uiPriority w:val="39"/>
    <w:rsid w:val="00651DD6"/>
    <w:pPr>
      <w:tabs>
        <w:tab w:val="left" w:pos="360"/>
        <w:tab w:val="right" w:leader="dot" w:pos="9360"/>
      </w:tabs>
      <w:spacing w:before="240" w:after="120"/>
      <w:ind w:left="360" w:right="1267" w:hanging="360"/>
    </w:pPr>
    <w:rPr>
      <w:smallCaps/>
      <w:noProof/>
    </w:rPr>
  </w:style>
  <w:style w:type="paragraph" w:styleId="TOC2">
    <w:name w:val="toc 2"/>
    <w:aliases w:val="t2"/>
    <w:basedOn w:val="TOC1"/>
    <w:next w:val="Normal"/>
    <w:autoRedefine/>
    <w:uiPriority w:val="39"/>
    <w:pPr>
      <w:tabs>
        <w:tab w:val="clear" w:pos="360"/>
        <w:tab w:val="left" w:pos="630"/>
      </w:tabs>
      <w:spacing w:before="0" w:after="0"/>
      <w:ind w:left="990" w:hanging="990"/>
    </w:pPr>
    <w:rPr>
      <w:smallCaps w:val="0"/>
    </w:rPr>
  </w:style>
  <w:style w:type="paragraph" w:styleId="TOC3">
    <w:name w:val="toc 3"/>
    <w:aliases w:val="t3"/>
    <w:basedOn w:val="TOC1"/>
    <w:next w:val="Normal"/>
    <w:autoRedefine/>
    <w:uiPriority w:val="39"/>
    <w:rsid w:val="00651DD6"/>
    <w:pPr>
      <w:tabs>
        <w:tab w:val="clear" w:pos="360"/>
        <w:tab w:val="left" w:pos="1050"/>
        <w:tab w:val="left" w:pos="1260"/>
      </w:tabs>
      <w:spacing w:before="0" w:after="0"/>
      <w:ind w:left="1440" w:hanging="810"/>
    </w:pPr>
    <w:rPr>
      <w:smallCaps w:val="0"/>
    </w:rPr>
  </w:style>
  <w:style w:type="paragraph" w:styleId="TOC4">
    <w:name w:val="toc 4"/>
    <w:aliases w:val="t4"/>
    <w:basedOn w:val="TOC1"/>
    <w:next w:val="Normal"/>
    <w:autoRedefine/>
    <w:uiPriority w:val="39"/>
    <w:pPr>
      <w:spacing w:after="0"/>
      <w:ind w:left="0" w:firstLine="0"/>
    </w:pPr>
    <w:rPr>
      <w:smallCaps w:val="0"/>
    </w:rPr>
  </w:style>
  <w:style w:type="paragraph" w:styleId="TOC5">
    <w:name w:val="toc 5"/>
    <w:aliases w:val="t5"/>
    <w:basedOn w:val="TOC1"/>
    <w:next w:val="Normal"/>
    <w:autoRedefine/>
    <w:uiPriority w:val="39"/>
    <w:pPr>
      <w:tabs>
        <w:tab w:val="left" w:pos="1440"/>
      </w:tabs>
      <w:spacing w:before="0" w:after="0"/>
    </w:pPr>
    <w:rPr>
      <w:smallCaps w:val="0"/>
    </w:rPr>
  </w:style>
  <w:style w:type="paragraph" w:styleId="TOC6">
    <w:name w:val="toc 6"/>
    <w:aliases w:val="t6"/>
    <w:basedOn w:val="TOC1"/>
    <w:next w:val="Normal"/>
    <w:autoRedefine/>
    <w:uiPriority w:val="39"/>
    <w:pPr>
      <w:spacing w:before="0" w:after="0"/>
      <w:ind w:left="0" w:firstLine="0"/>
    </w:pPr>
    <w:rPr>
      <w:smallCaps w:val="0"/>
    </w:rPr>
  </w:style>
  <w:style w:type="paragraph" w:styleId="TOC7">
    <w:name w:val="toc 7"/>
    <w:aliases w:val="t7"/>
    <w:basedOn w:val="TOC1"/>
    <w:next w:val="Normal"/>
    <w:autoRedefine/>
    <w:uiPriority w:val="39"/>
    <w:pPr>
      <w:spacing w:before="0" w:after="0"/>
      <w:ind w:left="0" w:firstLine="0"/>
    </w:pPr>
    <w:rPr>
      <w:smallCaps w:val="0"/>
    </w:rPr>
  </w:style>
  <w:style w:type="paragraph" w:styleId="TOC8">
    <w:name w:val="toc 8"/>
    <w:aliases w:val="t8"/>
    <w:basedOn w:val="TOC1"/>
    <w:next w:val="Normal"/>
    <w:autoRedefine/>
    <w:uiPriority w:val="39"/>
    <w:pPr>
      <w:spacing w:before="0" w:after="0"/>
      <w:ind w:left="0" w:firstLine="0"/>
    </w:pPr>
    <w:rPr>
      <w:smallCaps w:val="0"/>
    </w:rPr>
  </w:style>
  <w:style w:type="paragraph" w:styleId="TOC9">
    <w:name w:val="toc 9"/>
    <w:aliases w:val="t9"/>
    <w:basedOn w:val="TOC1"/>
    <w:next w:val="Normal"/>
    <w:autoRedefine/>
    <w:uiPriority w:val="39"/>
    <w:pPr>
      <w:spacing w:before="0" w:after="0"/>
      <w:ind w:left="0" w:firstLine="0"/>
    </w:pPr>
    <w:rPr>
      <w:smallCaps w:val="0"/>
    </w:rPr>
  </w:style>
  <w:style w:type="paragraph" w:customStyle="1" w:styleId="cb">
    <w:name w:val="cb"/>
    <w:basedOn w:val="Normal"/>
  </w:style>
  <w:style w:type="paragraph" w:customStyle="1" w:styleId="FootnoteText1">
    <w:name w:val="Footnote Text1"/>
    <w:aliases w:val="ft1"/>
    <w:basedOn w:val="FootnoteText"/>
    <w:pPr>
      <w:ind w:left="360" w:hanging="360"/>
    </w:pPr>
  </w:style>
  <w:style w:type="paragraph" w:customStyle="1" w:styleId="TitleLeft1">
    <w:name w:val="TitleLeft1"/>
    <w:aliases w:val="tl1"/>
    <w:basedOn w:val="TitleLeft"/>
    <w:pPr>
      <w:tabs>
        <w:tab w:val="clear" w:pos="1699"/>
        <w:tab w:val="left" w:pos="720"/>
      </w:tabs>
      <w:ind w:left="720" w:hanging="720"/>
    </w:pPr>
  </w:style>
  <w:style w:type="paragraph" w:styleId="BodyText">
    <w:name w:val="Body Text"/>
    <w:aliases w:val="BT"/>
    <w:basedOn w:val="Normal"/>
    <w:pPr>
      <w:spacing w:line="320" w:lineRule="exact"/>
    </w:pPr>
    <w:rPr>
      <w:b/>
    </w:rPr>
  </w:style>
  <w:style w:type="paragraph" w:styleId="BodyTextIndent">
    <w:name w:val="Body Text Indent"/>
    <w:aliases w:val="BTI"/>
    <w:basedOn w:val="Normal"/>
    <w:pPr>
      <w:spacing w:after="240" w:line="240" w:lineRule="auto"/>
      <w:ind w:left="720"/>
      <w:jc w:val="both"/>
    </w:pPr>
    <w:rPr>
      <w:rFonts w:ascii="Times New Roman" w:hAnsi="Times New Roman"/>
      <w:sz w:val="22"/>
    </w:rPr>
  </w:style>
  <w:style w:type="paragraph" w:styleId="PlainText">
    <w:name w:val="Plain Text"/>
    <w:basedOn w:val="Normal"/>
    <w:pPr>
      <w:spacing w:line="240" w:lineRule="auto"/>
      <w:jc w:val="both"/>
    </w:pPr>
    <w:rPr>
      <w:rFonts w:ascii="Courier New" w:hAnsi="Courier New"/>
      <w:sz w:val="20"/>
    </w:rPr>
  </w:style>
  <w:style w:type="paragraph" w:customStyle="1" w:styleId="Number1">
    <w:name w:val="Number 1"/>
    <w:aliases w:val="N1"/>
    <w:basedOn w:val="Normal"/>
    <w:pPr>
      <w:keepNext/>
      <w:numPr>
        <w:numId w:val="1"/>
      </w:numPr>
      <w:spacing w:after="240" w:line="240" w:lineRule="auto"/>
      <w:jc w:val="both"/>
      <w:outlineLvl w:val="0"/>
    </w:pPr>
    <w:rPr>
      <w:rFonts w:ascii="Times New Roman" w:hAnsi="Times New Roman"/>
      <w:sz w:val="22"/>
    </w:rPr>
  </w:style>
  <w:style w:type="paragraph" w:customStyle="1" w:styleId="Number2">
    <w:name w:val="Number 2"/>
    <w:aliases w:val="N2"/>
    <w:basedOn w:val="Normal"/>
    <w:pPr>
      <w:keepNext/>
      <w:numPr>
        <w:ilvl w:val="1"/>
        <w:numId w:val="1"/>
      </w:numPr>
      <w:tabs>
        <w:tab w:val="left" w:pos="720"/>
      </w:tabs>
      <w:spacing w:after="240" w:line="240" w:lineRule="auto"/>
      <w:jc w:val="both"/>
      <w:outlineLvl w:val="1"/>
    </w:pPr>
    <w:rPr>
      <w:rFonts w:ascii="Times New Roman" w:hAnsi="Times New Roman"/>
      <w:sz w:val="22"/>
      <w:u w:val="single"/>
    </w:rPr>
  </w:style>
  <w:style w:type="paragraph" w:customStyle="1" w:styleId="Number3">
    <w:name w:val="Number 3"/>
    <w:aliases w:val="N3"/>
    <w:basedOn w:val="Normal"/>
    <w:pPr>
      <w:numPr>
        <w:ilvl w:val="2"/>
        <w:numId w:val="1"/>
      </w:numPr>
      <w:tabs>
        <w:tab w:val="left" w:pos="1440"/>
        <w:tab w:val="right" w:pos="9360"/>
      </w:tabs>
      <w:spacing w:after="240" w:line="240" w:lineRule="auto"/>
      <w:jc w:val="both"/>
      <w:outlineLvl w:val="2"/>
    </w:pPr>
    <w:rPr>
      <w:rFonts w:ascii="Times New Roman" w:hAnsi="Times New Roman"/>
      <w:sz w:val="22"/>
    </w:rPr>
  </w:style>
  <w:style w:type="paragraph" w:customStyle="1" w:styleId="Number4">
    <w:name w:val="Number 4"/>
    <w:aliases w:val="N4"/>
    <w:basedOn w:val="Normal"/>
    <w:pPr>
      <w:numPr>
        <w:ilvl w:val="3"/>
        <w:numId w:val="1"/>
      </w:numPr>
      <w:spacing w:after="240" w:line="240" w:lineRule="auto"/>
      <w:jc w:val="both"/>
      <w:outlineLvl w:val="3"/>
    </w:pPr>
    <w:rPr>
      <w:rFonts w:ascii="Times New Roman" w:hAnsi="Times New Roman"/>
      <w:sz w:val="22"/>
    </w:rPr>
  </w:style>
  <w:style w:type="paragraph" w:customStyle="1" w:styleId="Number5">
    <w:name w:val="Number 5"/>
    <w:aliases w:val="N5"/>
    <w:basedOn w:val="Normal"/>
    <w:pPr>
      <w:numPr>
        <w:ilvl w:val="4"/>
        <w:numId w:val="1"/>
      </w:numPr>
      <w:spacing w:after="240" w:line="240" w:lineRule="auto"/>
      <w:jc w:val="both"/>
      <w:outlineLvl w:val="4"/>
    </w:pPr>
    <w:rPr>
      <w:rFonts w:ascii="Times New Roman" w:hAnsi="Times New Roman"/>
      <w:sz w:val="22"/>
    </w:rPr>
  </w:style>
  <w:style w:type="paragraph" w:customStyle="1" w:styleId="Number6">
    <w:name w:val="Number 6"/>
    <w:aliases w:val="N6"/>
    <w:basedOn w:val="Normal"/>
    <w:pPr>
      <w:numPr>
        <w:ilvl w:val="5"/>
        <w:numId w:val="1"/>
      </w:numPr>
      <w:spacing w:after="240" w:line="240" w:lineRule="auto"/>
      <w:jc w:val="both"/>
      <w:outlineLvl w:val="5"/>
    </w:pPr>
    <w:rPr>
      <w:rFonts w:ascii="Times New Roman" w:hAnsi="Times New Roman"/>
      <w:sz w:val="22"/>
    </w:rPr>
  </w:style>
  <w:style w:type="paragraph" w:customStyle="1" w:styleId="Number7">
    <w:name w:val="Number 7"/>
    <w:aliases w:val="N7"/>
    <w:basedOn w:val="Normal"/>
    <w:next w:val="BodyText"/>
    <w:pPr>
      <w:numPr>
        <w:ilvl w:val="6"/>
        <w:numId w:val="1"/>
      </w:numPr>
      <w:spacing w:after="240" w:line="240" w:lineRule="auto"/>
      <w:outlineLvl w:val="6"/>
    </w:pPr>
    <w:rPr>
      <w:rFonts w:ascii="Times New Roman" w:hAnsi="Times New Roman"/>
      <w:sz w:val="22"/>
    </w:rPr>
  </w:style>
  <w:style w:type="paragraph" w:customStyle="1" w:styleId="Number8">
    <w:name w:val="Number 8"/>
    <w:aliases w:val="N8"/>
    <w:basedOn w:val="Normal"/>
    <w:next w:val="BodyText"/>
    <w:pPr>
      <w:numPr>
        <w:ilvl w:val="7"/>
        <w:numId w:val="1"/>
      </w:numPr>
      <w:spacing w:after="240" w:line="240" w:lineRule="auto"/>
      <w:outlineLvl w:val="7"/>
    </w:pPr>
    <w:rPr>
      <w:rFonts w:ascii="Times New Roman" w:hAnsi="Times New Roman"/>
      <w:sz w:val="22"/>
    </w:rPr>
  </w:style>
  <w:style w:type="paragraph" w:customStyle="1" w:styleId="Number9">
    <w:name w:val="Number 9"/>
    <w:aliases w:val="N9"/>
    <w:basedOn w:val="Normal"/>
    <w:next w:val="BodyText"/>
    <w:pPr>
      <w:numPr>
        <w:ilvl w:val="8"/>
        <w:numId w:val="1"/>
      </w:numPr>
      <w:spacing w:after="240" w:line="240" w:lineRule="auto"/>
      <w:outlineLvl w:val="8"/>
    </w:pPr>
    <w:rPr>
      <w:rFonts w:ascii="Times New Roman" w:hAnsi="Times New Roman"/>
      <w:sz w:val="22"/>
    </w:rPr>
  </w:style>
  <w:style w:type="paragraph" w:customStyle="1" w:styleId="BodyTextNoSpace">
    <w:name w:val="Body Text No Space"/>
    <w:aliases w:val="BTNS"/>
    <w:basedOn w:val="Normal"/>
    <w:pPr>
      <w:spacing w:line="240" w:lineRule="auto"/>
      <w:jc w:val="both"/>
    </w:pPr>
    <w:rPr>
      <w:rFonts w:ascii="Times New Roman" w:hAnsi="Times New Roman"/>
      <w:sz w:val="22"/>
    </w:rPr>
  </w:style>
  <w:style w:type="paragraph" w:styleId="BodyTextFirstIndent">
    <w:name w:val="Body Text First Indent"/>
    <w:aliases w:val="BTFI"/>
    <w:basedOn w:val="Normal"/>
    <w:pPr>
      <w:spacing w:after="240" w:line="240" w:lineRule="auto"/>
      <w:ind w:firstLine="720"/>
      <w:jc w:val="both"/>
    </w:pPr>
    <w:rPr>
      <w:rFonts w:ascii="Times New Roman" w:hAnsi="Times New Roman"/>
      <w:sz w:val="22"/>
    </w:rPr>
  </w:style>
  <w:style w:type="paragraph" w:styleId="BodyTextFirstIndent2">
    <w:name w:val="Body Text First Indent 2"/>
    <w:aliases w:val="BTFI2"/>
    <w:basedOn w:val="Normal"/>
    <w:pPr>
      <w:spacing w:after="240" w:line="240" w:lineRule="auto"/>
      <w:ind w:firstLine="1440"/>
      <w:jc w:val="both"/>
    </w:pPr>
    <w:rPr>
      <w:rFonts w:ascii="Times New Roman" w:hAnsi="Times New Roman"/>
      <w:sz w:val="22"/>
    </w:rPr>
  </w:style>
  <w:style w:type="character" w:styleId="HTMLDefinition">
    <w:name w:val="HTML Definition"/>
    <w:rPr>
      <w:i/>
      <w:iCs/>
    </w:rPr>
  </w:style>
  <w:style w:type="paragraph" w:customStyle="1" w:styleId="CenteredText">
    <w:name w:val="Centered Text"/>
    <w:aliases w:val="CT"/>
    <w:basedOn w:val="Normal"/>
    <w:pPr>
      <w:spacing w:after="240" w:line="240" w:lineRule="auto"/>
      <w:jc w:val="center"/>
    </w:pPr>
    <w:rPr>
      <w:rFonts w:ascii="Times New Roman" w:hAnsi="Times New Roman"/>
      <w:sz w:val="22"/>
    </w:rPr>
  </w:style>
  <w:style w:type="paragraph" w:styleId="HTMLAddress">
    <w:name w:val="HTML Address"/>
    <w:basedOn w:val="Normal"/>
    <w:pPr>
      <w:spacing w:line="240" w:lineRule="auto"/>
      <w:jc w:val="both"/>
    </w:pPr>
    <w:rPr>
      <w:rFonts w:ascii="Times New Roman" w:hAnsi="Times New Roman"/>
      <w:i/>
      <w:sz w:val="22"/>
    </w:rPr>
  </w:style>
  <w:style w:type="character" w:customStyle="1" w:styleId="DeltaViewInsertion">
    <w:name w:val="DeltaView Insertion"/>
    <w:rPr>
      <w:color w:val="0000FF"/>
      <w:spacing w:val="0"/>
      <w:u w:val="double"/>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mmentTextChar">
    <w:name w:val="Comment Text Char"/>
    <w:link w:val="CommentText"/>
    <w:rsid w:val="00C916F4"/>
    <w:rPr>
      <w:rFonts w:ascii="Times" w:hAnsi="Times"/>
      <w:sz w:val="24"/>
    </w:rPr>
  </w:style>
  <w:style w:type="character" w:customStyle="1" w:styleId="DateChar">
    <w:name w:val="Date Char"/>
    <w:link w:val="Date"/>
    <w:rsid w:val="00C916F4"/>
    <w:rPr>
      <w:rFonts w:ascii="Times" w:hAnsi="Times"/>
      <w:sz w:val="24"/>
    </w:rPr>
  </w:style>
  <w:style w:type="character" w:customStyle="1" w:styleId="FooterChar">
    <w:name w:val="Footer Char"/>
    <w:aliases w:val="f Char"/>
    <w:link w:val="Footer"/>
    <w:rsid w:val="00C916F4"/>
    <w:rPr>
      <w:rFonts w:ascii="Times" w:hAnsi="Times"/>
      <w:sz w:val="24"/>
    </w:rPr>
  </w:style>
  <w:style w:type="character" w:customStyle="1" w:styleId="FootnoteTextChar">
    <w:name w:val="Footnote Text Char"/>
    <w:aliases w:val="ft Char"/>
    <w:link w:val="FootnoteText"/>
    <w:rsid w:val="00C916F4"/>
    <w:rPr>
      <w:rFonts w:ascii="Times" w:hAnsi="Times"/>
    </w:rPr>
  </w:style>
  <w:style w:type="character" w:customStyle="1" w:styleId="HeaderChar">
    <w:name w:val="Header Char"/>
    <w:aliases w:val="h Char"/>
    <w:link w:val="Header"/>
    <w:rsid w:val="00C916F4"/>
    <w:rPr>
      <w:rFonts w:ascii="Times" w:hAnsi="Times"/>
      <w:sz w:val="24"/>
    </w:rPr>
  </w:style>
  <w:style w:type="character" w:customStyle="1" w:styleId="Heading1Char">
    <w:name w:val="Heading 1 Char"/>
    <w:aliases w:val="h1 Char"/>
    <w:link w:val="Heading1"/>
    <w:rsid w:val="00C916F4"/>
    <w:rPr>
      <w:rFonts w:ascii="Times" w:hAnsi="Times"/>
      <w:b/>
      <w:smallCaps/>
      <w:sz w:val="24"/>
    </w:rPr>
  </w:style>
  <w:style w:type="character" w:customStyle="1" w:styleId="Heading2Char">
    <w:name w:val="Heading 2 Char"/>
    <w:aliases w:val="h2 Char,H2 Char"/>
    <w:link w:val="Heading2"/>
    <w:rsid w:val="00C916F4"/>
    <w:rPr>
      <w:rFonts w:ascii="Times" w:hAnsi="Times"/>
      <w:b/>
      <w:sz w:val="24"/>
    </w:rPr>
  </w:style>
  <w:style w:type="character" w:customStyle="1" w:styleId="Heading3Char">
    <w:name w:val="Heading 3 Char"/>
    <w:aliases w:val="h3 Char,H3 Char"/>
    <w:link w:val="Heading3"/>
    <w:rsid w:val="00C916F4"/>
    <w:rPr>
      <w:rFonts w:ascii="Times" w:hAnsi="Times"/>
      <w:b/>
      <w:sz w:val="24"/>
    </w:rPr>
  </w:style>
  <w:style w:type="character" w:customStyle="1" w:styleId="Heading4Char">
    <w:name w:val="Heading 4 Char"/>
    <w:aliases w:val="h4 Char,H4 Char"/>
    <w:link w:val="Heading4"/>
    <w:rsid w:val="00C916F4"/>
    <w:rPr>
      <w:rFonts w:ascii="Times" w:hAnsi="Times"/>
      <w:b/>
      <w:sz w:val="24"/>
    </w:rPr>
  </w:style>
  <w:style w:type="character" w:customStyle="1" w:styleId="Heading5Char">
    <w:name w:val="Heading 5 Char"/>
    <w:aliases w:val="H5 Char"/>
    <w:link w:val="Heading5"/>
    <w:rsid w:val="00C916F4"/>
    <w:rPr>
      <w:rFonts w:ascii="Times" w:hAnsi="Times"/>
      <w:b/>
      <w:sz w:val="24"/>
    </w:rPr>
  </w:style>
  <w:style w:type="character" w:customStyle="1" w:styleId="Heading6Char">
    <w:name w:val="Heading 6 Char"/>
    <w:aliases w:val="H6 Char"/>
    <w:link w:val="Heading6"/>
    <w:rsid w:val="00C916F4"/>
    <w:rPr>
      <w:rFonts w:ascii="Times" w:hAnsi="Times"/>
      <w:sz w:val="24"/>
    </w:rPr>
  </w:style>
  <w:style w:type="character" w:customStyle="1" w:styleId="Heading7Char">
    <w:name w:val="Heading 7 Char"/>
    <w:aliases w:val="H7 Char"/>
    <w:link w:val="Heading7"/>
    <w:rsid w:val="00C916F4"/>
    <w:rPr>
      <w:rFonts w:ascii="Times" w:hAnsi="Times"/>
      <w:i/>
      <w:sz w:val="24"/>
    </w:rPr>
  </w:style>
  <w:style w:type="character" w:customStyle="1" w:styleId="Heading8Char">
    <w:name w:val="Heading 8 Char"/>
    <w:aliases w:val="H8 Char"/>
    <w:link w:val="Heading8"/>
    <w:rsid w:val="00C916F4"/>
    <w:rPr>
      <w:rFonts w:ascii="Times" w:hAnsi="Times"/>
      <w:i/>
      <w:sz w:val="24"/>
    </w:rPr>
  </w:style>
  <w:style w:type="character" w:customStyle="1" w:styleId="Heading9Char">
    <w:name w:val="Heading 9 Char"/>
    <w:aliases w:val="H9 Char"/>
    <w:link w:val="Heading9"/>
    <w:rsid w:val="00C916F4"/>
    <w:rPr>
      <w:rFonts w:ascii="Times" w:hAnsi="Times"/>
      <w:i/>
      <w:sz w:val="24"/>
    </w:rPr>
  </w:style>
  <w:style w:type="character" w:customStyle="1" w:styleId="SubtitleChar">
    <w:name w:val="Subtitle Char"/>
    <w:link w:val="Subtitle"/>
    <w:rsid w:val="00C916F4"/>
    <w:rPr>
      <w:rFonts w:ascii="Times" w:hAnsi="Times"/>
      <w:sz w:val="24"/>
    </w:rPr>
  </w:style>
  <w:style w:type="character" w:customStyle="1" w:styleId="TitleChar">
    <w:name w:val="Title Char"/>
    <w:link w:val="Title"/>
    <w:rsid w:val="00C916F4"/>
    <w:rPr>
      <w:rFonts w:ascii="Times" w:hAnsi="Times"/>
      <w:sz w:val="24"/>
    </w:rPr>
  </w:style>
  <w:style w:type="table" w:styleId="TableGrid">
    <w:name w:val="Table Grid"/>
    <w:basedOn w:val="TableNormal"/>
    <w:uiPriority w:val="39"/>
    <w:rsid w:val="00C916F4"/>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ceholderText1">
    <w:name w:val="Placeholder Text1"/>
    <w:basedOn w:val="Normal"/>
    <w:uiPriority w:val="99"/>
    <w:semiHidden/>
    <w:unhideWhenUsed/>
    <w:rsid w:val="00C916F4"/>
    <w:pPr>
      <w:keepNext/>
      <w:numPr>
        <w:numId w:val="15"/>
      </w:numPr>
      <w:contextualSpacing/>
      <w:outlineLvl w:val="0"/>
    </w:pPr>
    <w:rPr>
      <w:rFonts w:eastAsia="MS Gothic"/>
    </w:rPr>
  </w:style>
  <w:style w:type="paragraph" w:styleId="NoSpacing">
    <w:name w:val="No Spacing"/>
    <w:basedOn w:val="Normal"/>
    <w:uiPriority w:val="99"/>
    <w:qFormat/>
    <w:rsid w:val="00C916F4"/>
    <w:pPr>
      <w:keepNext/>
      <w:numPr>
        <w:ilvl w:val="1"/>
        <w:numId w:val="15"/>
      </w:numPr>
      <w:contextualSpacing/>
      <w:outlineLvl w:val="1"/>
    </w:pPr>
    <w:rPr>
      <w:rFonts w:eastAsia="MS Gothic"/>
    </w:rPr>
  </w:style>
  <w:style w:type="paragraph" w:customStyle="1" w:styleId="LightShading1">
    <w:name w:val="Light Shading1"/>
    <w:basedOn w:val="Normal"/>
    <w:uiPriority w:val="99"/>
    <w:semiHidden/>
    <w:unhideWhenUsed/>
    <w:rsid w:val="00C916F4"/>
    <w:pPr>
      <w:keepNext/>
      <w:numPr>
        <w:ilvl w:val="2"/>
        <w:numId w:val="15"/>
      </w:numPr>
      <w:contextualSpacing/>
      <w:outlineLvl w:val="2"/>
    </w:pPr>
    <w:rPr>
      <w:rFonts w:eastAsia="MS Gothic"/>
    </w:rPr>
  </w:style>
  <w:style w:type="paragraph" w:customStyle="1" w:styleId="LightList1">
    <w:name w:val="Light List1"/>
    <w:basedOn w:val="Normal"/>
    <w:uiPriority w:val="99"/>
    <w:semiHidden/>
    <w:unhideWhenUsed/>
    <w:rsid w:val="00C916F4"/>
    <w:pPr>
      <w:keepNext/>
      <w:numPr>
        <w:ilvl w:val="3"/>
        <w:numId w:val="15"/>
      </w:numPr>
      <w:contextualSpacing/>
      <w:outlineLvl w:val="3"/>
    </w:pPr>
    <w:rPr>
      <w:rFonts w:eastAsia="MS Gothic"/>
    </w:rPr>
  </w:style>
  <w:style w:type="paragraph" w:customStyle="1" w:styleId="LightGrid1">
    <w:name w:val="Light Grid1"/>
    <w:basedOn w:val="Normal"/>
    <w:uiPriority w:val="99"/>
    <w:semiHidden/>
    <w:unhideWhenUsed/>
    <w:rsid w:val="00C916F4"/>
    <w:pPr>
      <w:keepNext/>
      <w:numPr>
        <w:ilvl w:val="4"/>
        <w:numId w:val="15"/>
      </w:numPr>
      <w:contextualSpacing/>
      <w:outlineLvl w:val="4"/>
    </w:pPr>
    <w:rPr>
      <w:rFonts w:eastAsia="MS Gothic"/>
    </w:rPr>
  </w:style>
  <w:style w:type="paragraph" w:customStyle="1" w:styleId="MediumShading11">
    <w:name w:val="Medium Shading 11"/>
    <w:basedOn w:val="Normal"/>
    <w:uiPriority w:val="99"/>
    <w:semiHidden/>
    <w:unhideWhenUsed/>
    <w:rsid w:val="00C916F4"/>
    <w:pPr>
      <w:keepNext/>
      <w:numPr>
        <w:ilvl w:val="5"/>
        <w:numId w:val="15"/>
      </w:numPr>
      <w:contextualSpacing/>
      <w:outlineLvl w:val="5"/>
    </w:pPr>
    <w:rPr>
      <w:rFonts w:eastAsia="MS Gothic"/>
    </w:rPr>
  </w:style>
  <w:style w:type="paragraph" w:customStyle="1" w:styleId="MediumShading21">
    <w:name w:val="Medium Shading 21"/>
    <w:basedOn w:val="Normal"/>
    <w:uiPriority w:val="99"/>
    <w:semiHidden/>
    <w:unhideWhenUsed/>
    <w:rsid w:val="00C916F4"/>
    <w:pPr>
      <w:keepNext/>
      <w:numPr>
        <w:ilvl w:val="6"/>
        <w:numId w:val="15"/>
      </w:numPr>
      <w:contextualSpacing/>
      <w:outlineLvl w:val="6"/>
    </w:pPr>
    <w:rPr>
      <w:rFonts w:eastAsia="MS Gothic"/>
    </w:rPr>
  </w:style>
  <w:style w:type="paragraph" w:customStyle="1" w:styleId="MediumList11">
    <w:name w:val="Medium List 11"/>
    <w:basedOn w:val="Normal"/>
    <w:uiPriority w:val="99"/>
    <w:semiHidden/>
    <w:unhideWhenUsed/>
    <w:rsid w:val="00C916F4"/>
    <w:pPr>
      <w:keepNext/>
      <w:numPr>
        <w:ilvl w:val="7"/>
        <w:numId w:val="15"/>
      </w:numPr>
      <w:contextualSpacing/>
      <w:outlineLvl w:val="7"/>
    </w:pPr>
    <w:rPr>
      <w:rFonts w:eastAsia="MS Gothic"/>
    </w:rPr>
  </w:style>
  <w:style w:type="paragraph" w:customStyle="1" w:styleId="MediumList21">
    <w:name w:val="Medium List 21"/>
    <w:basedOn w:val="Normal"/>
    <w:uiPriority w:val="99"/>
    <w:semiHidden/>
    <w:unhideWhenUsed/>
    <w:rsid w:val="00C916F4"/>
    <w:pPr>
      <w:keepNext/>
      <w:numPr>
        <w:ilvl w:val="8"/>
        <w:numId w:val="15"/>
      </w:numPr>
      <w:contextualSpacing/>
      <w:outlineLvl w:val="8"/>
    </w:pPr>
    <w:rPr>
      <w:rFonts w:eastAsia="MS Gothic"/>
    </w:rPr>
  </w:style>
  <w:style w:type="character" w:customStyle="1" w:styleId="SignatureChar">
    <w:name w:val="Signature Char"/>
    <w:link w:val="Signature"/>
    <w:uiPriority w:val="99"/>
    <w:rsid w:val="00C916F4"/>
    <w:rPr>
      <w:rFonts w:ascii="Times" w:hAnsi="Times"/>
      <w:sz w:val="24"/>
    </w:rPr>
  </w:style>
  <w:style w:type="table" w:styleId="MediumList1-Accent1">
    <w:name w:val="Medium List 1 Accent 1"/>
    <w:basedOn w:val="TableNormal"/>
    <w:uiPriority w:val="70"/>
    <w:rsid w:val="00C916F4"/>
    <w:rPr>
      <w:rFonts w:ascii="Cambria" w:hAnsi="Cambri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C916F4"/>
    <w:rPr>
      <w:rFonts w:ascii="Cambria" w:hAnsi="Cambri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C916F4"/>
    <w:rPr>
      <w:rFonts w:ascii="Cambria" w:hAnsi="Cambri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C916F4"/>
    <w:rPr>
      <w:rFonts w:ascii="Cambria" w:hAnsi="Cambri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C916F4"/>
    <w:rPr>
      <w:rFonts w:ascii="Cambria" w:hAnsi="Cambri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C916F4"/>
    <w:rPr>
      <w:rFonts w:ascii="Cambria" w:hAnsi="Cambri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70"/>
    <w:rsid w:val="00C916F4"/>
    <w:rPr>
      <w:rFonts w:ascii="Cambria" w:hAnsi="Cambri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uiPriority w:val="99"/>
    <w:semiHidden/>
    <w:unhideWhenUsed/>
    <w:rsid w:val="00C916F4"/>
    <w:rPr>
      <w:szCs w:val="24"/>
    </w:rPr>
  </w:style>
  <w:style w:type="character" w:customStyle="1" w:styleId="DocumentMapChar">
    <w:name w:val="Document Map Char"/>
    <w:link w:val="DocumentMap"/>
    <w:uiPriority w:val="99"/>
    <w:semiHidden/>
    <w:rsid w:val="00C916F4"/>
    <w:rPr>
      <w:rFonts w:ascii="Times" w:hAnsi="Times"/>
      <w:sz w:val="24"/>
      <w:szCs w:val="24"/>
    </w:rPr>
  </w:style>
  <w:style w:type="table" w:styleId="ColorfulShading">
    <w:name w:val="Colorful Shading"/>
    <w:basedOn w:val="TableNormal"/>
    <w:uiPriority w:val="62"/>
    <w:rsid w:val="00C916F4"/>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mbol" w:eastAsia="Times New Roman" w:hAnsi="Symbo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mbol" w:eastAsia="Times New Roman" w:hAnsi="Symbo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C916F4"/>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C916F4"/>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mbol" w:eastAsia="Times New Roman" w:hAnsi="Symbo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mbol" w:eastAsia="Times New Roman" w:hAnsi="Symbo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C916F4"/>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mbol" w:eastAsia="Times New Roman"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mbol" w:eastAsia="Times New Roman"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C916F4"/>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ymbol" w:eastAsia="Times New Roman" w:hAnsi="Symbo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mbol" w:eastAsia="Times New Roman" w:hAnsi="Symbo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C916F4"/>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mbol" w:eastAsia="Times New Roman" w:hAnsi="Symbo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mbol" w:eastAsia="Times New Roman" w:hAnsi="Symbo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C916F4"/>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ymbol" w:eastAsia="Times New Roman" w:hAnsi="Symbo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mbol" w:eastAsia="Times New Roman" w:hAnsi="Symbo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C916F4"/>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C916F4"/>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C916F4"/>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C916F4"/>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C916F4"/>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C916F4"/>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C916F4"/>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C916F4"/>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C916F4"/>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C916F4"/>
    <w:rPr>
      <w:rFonts w:ascii="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C916F4"/>
    <w:rPr>
      <w:rFonts w:ascii="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C916F4"/>
    <w:rPr>
      <w:rFonts w:ascii="Cambria" w:hAnsi="Cambria"/>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C916F4"/>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C916F4"/>
    <w:rPr>
      <w:rFonts w:ascii="Cambria" w:hAnsi="Cambria"/>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7"/>
    <w:rsid w:val="00C916F4"/>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uiPriority w:val="99"/>
    <w:semiHidden/>
    <w:unhideWhenUsed/>
    <w:rsid w:val="00C916F4"/>
    <w:pPr>
      <w:spacing w:line="240" w:lineRule="auto"/>
    </w:pPr>
    <w:rPr>
      <w:sz w:val="18"/>
      <w:szCs w:val="18"/>
    </w:rPr>
  </w:style>
  <w:style w:type="character" w:customStyle="1" w:styleId="BalloonTextChar">
    <w:name w:val="Balloon Text Char"/>
    <w:link w:val="BalloonText"/>
    <w:uiPriority w:val="99"/>
    <w:semiHidden/>
    <w:rsid w:val="00C916F4"/>
    <w:rPr>
      <w:rFonts w:ascii="Times" w:hAnsi="Times"/>
      <w:sz w:val="18"/>
      <w:szCs w:val="18"/>
    </w:rPr>
  </w:style>
  <w:style w:type="table" w:customStyle="1" w:styleId="Quote1">
    <w:name w:val="Quote1"/>
    <w:basedOn w:val="TableNormal"/>
    <w:uiPriority w:val="73"/>
    <w:qFormat/>
    <w:rsid w:val="00C916F4"/>
    <w:rPr>
      <w:rFonts w:ascii="Cambria" w:hAnsi="Cambri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C916F4"/>
    <w:rPr>
      <w:rFonts w:ascii="Cambria" w:hAnsi="Cambri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C916F4"/>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Simple3">
    <w:name w:val="Table Simple 3"/>
    <w:basedOn w:val="TableNormal"/>
    <w:uiPriority w:val="99"/>
    <w:semiHidden/>
    <w:unhideWhenUsed/>
    <w:rsid w:val="00C916F4"/>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semiHidden/>
    <w:unhideWhenUsed/>
    <w:rsid w:val="00C916F4"/>
    <w:rPr>
      <w:szCs w:val="24"/>
    </w:rPr>
  </w:style>
  <w:style w:type="table" w:styleId="Table3Deffects1">
    <w:name w:val="Table 3D effects 1"/>
    <w:basedOn w:val="TableNormal"/>
    <w:uiPriority w:val="99"/>
    <w:semiHidden/>
    <w:unhideWhenUsed/>
    <w:rsid w:val="00C916F4"/>
    <w:pPr>
      <w:spacing w:line="280" w:lineRule="exact"/>
    </w:pPr>
    <w:rPr>
      <w:rFonts w:ascii="Cambria" w:hAnsi="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916F4"/>
    <w:pPr>
      <w:spacing w:line="280" w:lineRule="exact"/>
    </w:pPr>
    <w:rPr>
      <w:rFonts w:ascii="Cambria" w:hAnsi="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916F4"/>
    <w:pPr>
      <w:spacing w:line="280" w:lineRule="exact"/>
    </w:pPr>
    <w:rPr>
      <w:rFonts w:ascii="Cambria" w:hAnsi="Cambria"/>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916F4"/>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916F4"/>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916F4"/>
    <w:pPr>
      <w:spacing w:line="280" w:lineRule="exact"/>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916F4"/>
    <w:pPr>
      <w:spacing w:line="280" w:lineRule="exact"/>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916F4"/>
    <w:pPr>
      <w:spacing w:line="280" w:lineRule="exact"/>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916F4"/>
    <w:pPr>
      <w:spacing w:line="280" w:lineRule="exact"/>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916F4"/>
    <w:pPr>
      <w:spacing w:line="280" w:lineRule="exact"/>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916F4"/>
    <w:pPr>
      <w:spacing w:line="280" w:lineRule="exact"/>
    </w:pPr>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916F4"/>
    <w:pPr>
      <w:spacing w:line="280" w:lineRule="exact"/>
    </w:pPr>
    <w:rPr>
      <w:rFonts w:ascii="Cambria" w:hAnsi="Cambria"/>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916F4"/>
    <w:pPr>
      <w:spacing w:line="280" w:lineRule="exact"/>
    </w:pPr>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916F4"/>
    <w:pPr>
      <w:spacing w:line="280" w:lineRule="exact"/>
    </w:pPr>
    <w:rPr>
      <w:rFonts w:ascii="Cambria" w:hAnsi="Cambria"/>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916F4"/>
    <w:pPr>
      <w:spacing w:line="280" w:lineRule="exact"/>
    </w:pPr>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semiHidden/>
    <w:unhideWhenUsed/>
    <w:rsid w:val="00C916F4"/>
    <w:pPr>
      <w:spacing w:line="280" w:lineRule="exact"/>
    </w:pPr>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916F4"/>
    <w:pPr>
      <w:spacing w:line="280" w:lineRule="exact"/>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6F4"/>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916F4"/>
    <w:pPr>
      <w:spacing w:line="280" w:lineRule="exact"/>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916F4"/>
    <w:pPr>
      <w:spacing w:line="280" w:lineRule="exact"/>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916F4"/>
    <w:pPr>
      <w:spacing w:line="280" w:lineRule="exact"/>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916F4"/>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916F4"/>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916F4"/>
    <w:pPr>
      <w:spacing w:line="280" w:lineRule="exact"/>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916F4"/>
    <w:pPr>
      <w:spacing w:line="280" w:lineRule="exact"/>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916F4"/>
    <w:pPr>
      <w:spacing w:line="280" w:lineRule="exact"/>
    </w:pPr>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916F4"/>
    <w:pPr>
      <w:spacing w:line="280" w:lineRule="exact"/>
    </w:pPr>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916F4"/>
    <w:pPr>
      <w:spacing w:line="280" w:lineRule="exact"/>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916F4"/>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916F4"/>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916F4"/>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916F4"/>
    <w:pPr>
      <w:spacing w:line="280" w:lineRule="exact"/>
    </w:pPr>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916F4"/>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916F4"/>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916F4"/>
    <w:pPr>
      <w:spacing w:line="280" w:lineRule="exact"/>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916F4"/>
    <w:pPr>
      <w:spacing w:line="280" w:lineRule="exact"/>
    </w:pPr>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C916F4"/>
    <w:pPr>
      <w:spacing w:line="280" w:lineRule="exact"/>
    </w:pPr>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916F4"/>
    <w:pPr>
      <w:spacing w:line="280" w:lineRule="exact"/>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916F4"/>
    <w:pPr>
      <w:spacing w:line="280" w:lineRule="exac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916F4"/>
    <w:pPr>
      <w:spacing w:line="280" w:lineRule="exact"/>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916F4"/>
    <w:pPr>
      <w:spacing w:line="280" w:lineRule="exact"/>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916F4"/>
    <w:pPr>
      <w:spacing w:line="280" w:lineRule="exact"/>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ridTable31">
    <w:name w:val="Grid Table 31"/>
    <w:basedOn w:val="Heading1"/>
    <w:next w:val="Normal"/>
    <w:uiPriority w:val="39"/>
    <w:semiHidden/>
    <w:unhideWhenUsed/>
    <w:qFormat/>
    <w:rsid w:val="00C916F4"/>
    <w:pPr>
      <w:keepNext w:val="0"/>
      <w:keepLines w:val="0"/>
      <w:spacing w:before="0"/>
      <w:ind w:left="0" w:right="0" w:firstLine="0"/>
      <w:jc w:val="left"/>
      <w:outlineLvl w:val="9"/>
    </w:pPr>
    <w:rPr>
      <w:b w:val="0"/>
      <w:smallCaps w:val="0"/>
    </w:rPr>
  </w:style>
  <w:style w:type="paragraph" w:styleId="Signature">
    <w:name w:val="Signature"/>
    <w:basedOn w:val="Normal"/>
    <w:link w:val="SignatureChar"/>
    <w:uiPriority w:val="99"/>
    <w:semiHidden/>
    <w:unhideWhenUsed/>
    <w:rsid w:val="00C916F4"/>
    <w:pPr>
      <w:ind w:left="4320"/>
    </w:pPr>
  </w:style>
  <w:style w:type="character" w:customStyle="1" w:styleId="SignatureChar1">
    <w:name w:val="Signature Char1"/>
    <w:uiPriority w:val="99"/>
    <w:semiHidden/>
    <w:rsid w:val="00C916F4"/>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footer" Target="footer21.xml"/><Relationship Id="rId47" Type="http://schemas.openxmlformats.org/officeDocument/2006/relationships/header" Target="header18.xml"/><Relationship Id="rId50" Type="http://schemas.openxmlformats.org/officeDocument/2006/relationships/footer" Target="footer25.xml"/><Relationship Id="rId55" Type="http://schemas.openxmlformats.org/officeDocument/2006/relationships/footer" Target="footer2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header" Target="header17.xml"/><Relationship Id="rId53" Type="http://schemas.openxmlformats.org/officeDocument/2006/relationships/footer" Target="footer27.xml"/><Relationship Id="rId58" Type="http://schemas.openxmlformats.org/officeDocument/2006/relationships/footer" Target="footer30.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footer" Target="footer7.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6.xml"/><Relationship Id="rId43" Type="http://schemas.openxmlformats.org/officeDocument/2006/relationships/header" Target="header16.xml"/><Relationship Id="rId48" Type="http://schemas.openxmlformats.org/officeDocument/2006/relationships/footer" Target="footer24.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footer" Target="footer19.xml"/><Relationship Id="rId46" Type="http://schemas.openxmlformats.org/officeDocument/2006/relationships/footer" Target="footer23.xml"/><Relationship Id="rId59" Type="http://schemas.openxmlformats.org/officeDocument/2006/relationships/footer" Target="footer31.xml"/><Relationship Id="rId20" Type="http://schemas.openxmlformats.org/officeDocument/2006/relationships/header" Target="header7.xml"/><Relationship Id="rId41" Type="http://schemas.openxmlformats.org/officeDocument/2006/relationships/header" Target="header15.xml"/><Relationship Id="rId54"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oter" Target="footer17.xml"/><Relationship Id="rId49" Type="http://schemas.openxmlformats.org/officeDocument/2006/relationships/header" Target="header19.xml"/><Relationship Id="rId57" Type="http://schemas.openxmlformats.org/officeDocument/2006/relationships/footer" Target="footer29.xml"/><Relationship Id="rId10" Type="http://schemas.openxmlformats.org/officeDocument/2006/relationships/header" Target="header2.xml"/><Relationship Id="rId31" Type="http://schemas.openxmlformats.org/officeDocument/2006/relationships/footer" Target="footer13.xml"/><Relationship Id="rId44" Type="http://schemas.openxmlformats.org/officeDocument/2006/relationships/footer" Target="footer22.xml"/><Relationship Id="rId52" Type="http://schemas.openxmlformats.org/officeDocument/2006/relationships/footer" Target="footer26.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19556</Words>
  <Characters>107335</Characters>
  <Application>Microsoft Office Word</Application>
  <DocSecurity>0</DocSecurity>
  <Lines>894</Lines>
  <Paragraphs>253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Constance</dc:creator>
  <cp:lastModifiedBy>Rhonda Mitchell</cp:lastModifiedBy>
  <cp:revision>3</cp:revision>
  <cp:lastPrinted>1900-01-01T06:00:00Z</cp:lastPrinted>
  <dcterms:created xsi:type="dcterms:W3CDTF">2020-12-01T16:04:00Z</dcterms:created>
  <dcterms:modified xsi:type="dcterms:W3CDTF">2021-06-15T19:22:00Z</dcterms:modified>
</cp:coreProperties>
</file>